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6D0E5" w14:textId="0955918A" w:rsidR="00162A91" w:rsidRPr="00E270CA" w:rsidRDefault="00162A91" w:rsidP="00035867">
      <w:pPr>
        <w:spacing w:before="240"/>
        <w:rPr>
          <w:rFonts w:cstheme="minorHAnsi"/>
          <w:b/>
          <w:bCs/>
          <w:color w:val="AF161E"/>
          <w:sz w:val="72"/>
          <w:szCs w:val="144"/>
          <w:lang w:val="en-GB"/>
        </w:rPr>
      </w:pPr>
      <w:r w:rsidRPr="00E270CA">
        <w:rPr>
          <w:rFonts w:cstheme="minorHAnsi"/>
          <w:noProof/>
          <w:lang w:val="en-GB" w:eastAsia="fr-FR"/>
        </w:rPr>
        <w:drawing>
          <wp:anchor distT="0" distB="0" distL="114300" distR="114300" simplePos="0" relativeHeight="251659264" behindDoc="1" locked="0" layoutInCell="1" allowOverlap="1" wp14:anchorId="0610E01E" wp14:editId="7B007A97">
            <wp:simplePos x="0" y="0"/>
            <wp:positionH relativeFrom="column">
              <wp:posOffset>4549775</wp:posOffset>
            </wp:positionH>
            <wp:positionV relativeFrom="paragraph">
              <wp:posOffset>0</wp:posOffset>
            </wp:positionV>
            <wp:extent cx="1397635" cy="660400"/>
            <wp:effectExtent l="0" t="0" r="0" b="6350"/>
            <wp:wrapTight wrapText="bothSides">
              <wp:wrapPolygon edited="0">
                <wp:start x="0" y="0"/>
                <wp:lineTo x="0" y="21185"/>
                <wp:lineTo x="21198" y="21185"/>
                <wp:lineTo x="21198" y="0"/>
                <wp:lineTo x="0" y="0"/>
              </wp:wrapPolygon>
            </wp:wrapTight>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DRC EN.png"/>
                    <pic:cNvPicPr/>
                  </pic:nvPicPr>
                  <pic:blipFill>
                    <a:blip r:embed="rId8">
                      <a:extLst>
                        <a:ext uri="{28A0092B-C50C-407E-A947-70E740481C1C}">
                          <a14:useLocalDpi xmlns:a14="http://schemas.microsoft.com/office/drawing/2010/main" val="0"/>
                        </a:ext>
                      </a:extLst>
                    </a:blip>
                    <a:stretch>
                      <a:fillRect/>
                    </a:stretch>
                  </pic:blipFill>
                  <pic:spPr>
                    <a:xfrm>
                      <a:off x="0" y="0"/>
                      <a:ext cx="1397635" cy="660400"/>
                    </a:xfrm>
                    <a:prstGeom prst="rect">
                      <a:avLst/>
                    </a:prstGeom>
                  </pic:spPr>
                </pic:pic>
              </a:graphicData>
            </a:graphic>
            <wp14:sizeRelH relativeFrom="margin">
              <wp14:pctWidth>0</wp14:pctWidth>
            </wp14:sizeRelH>
            <wp14:sizeRelV relativeFrom="margin">
              <wp14:pctHeight>0</wp14:pctHeight>
            </wp14:sizeRelV>
          </wp:anchor>
        </w:drawing>
      </w:r>
    </w:p>
    <w:p w14:paraId="3480D6D6" w14:textId="04701FD7" w:rsidR="00D53897" w:rsidRPr="00E270CA" w:rsidRDefault="00162A91" w:rsidP="00035867">
      <w:pPr>
        <w:spacing w:before="240"/>
        <w:jc w:val="center"/>
        <w:rPr>
          <w:rFonts w:cstheme="minorHAnsi"/>
          <w:b/>
          <w:bCs/>
          <w:color w:val="AF161E"/>
          <w:sz w:val="44"/>
          <w:szCs w:val="20"/>
          <w:lang w:val="en-GB"/>
        </w:rPr>
      </w:pPr>
      <w:r w:rsidRPr="00E270CA">
        <w:rPr>
          <w:rFonts w:cstheme="minorHAnsi"/>
          <w:b/>
          <w:bCs/>
          <w:color w:val="AF161E"/>
          <w:sz w:val="44"/>
          <w:szCs w:val="20"/>
          <w:lang w:val="en-GB"/>
        </w:rPr>
        <w:t>Terms of References (TORs)</w:t>
      </w:r>
      <w:r w:rsidR="004A062F" w:rsidRPr="00E270CA">
        <w:rPr>
          <w:rFonts w:cstheme="minorHAnsi"/>
          <w:b/>
          <w:bCs/>
          <w:color w:val="AF161E"/>
          <w:sz w:val="44"/>
          <w:szCs w:val="20"/>
          <w:lang w:val="en-GB"/>
        </w:rPr>
        <w:t xml:space="preserve"> </w:t>
      </w:r>
    </w:p>
    <w:p w14:paraId="5C823F97" w14:textId="2696AA8A" w:rsidR="00162A91" w:rsidRPr="00E270CA" w:rsidRDefault="00162A91" w:rsidP="00035867">
      <w:pPr>
        <w:spacing w:before="240"/>
        <w:jc w:val="center"/>
        <w:rPr>
          <w:rFonts w:cstheme="minorHAnsi"/>
          <w:b/>
          <w:bCs/>
          <w:color w:val="AF161E"/>
          <w:sz w:val="52"/>
          <w:szCs w:val="56"/>
          <w:lang w:val="en-GB"/>
        </w:rPr>
      </w:pPr>
      <w:r w:rsidRPr="00E270CA">
        <w:rPr>
          <w:rFonts w:cstheme="minorHAnsi"/>
          <w:b/>
          <w:bCs/>
          <w:color w:val="AF161E"/>
          <w:sz w:val="44"/>
          <w:szCs w:val="20"/>
          <w:lang w:val="en-GB"/>
        </w:rPr>
        <w:t>for</w:t>
      </w:r>
    </w:p>
    <w:p w14:paraId="4F4E7472" w14:textId="33FE0141" w:rsidR="00162A91" w:rsidRPr="00E270CA" w:rsidRDefault="00D81681" w:rsidP="00035867">
      <w:pPr>
        <w:spacing w:before="240"/>
        <w:jc w:val="center"/>
        <w:rPr>
          <w:rFonts w:cstheme="minorHAnsi"/>
          <w:b/>
          <w:bCs/>
          <w:color w:val="AF161E"/>
          <w:sz w:val="56"/>
          <w:szCs w:val="52"/>
          <w:lang w:val="en-GB"/>
        </w:rPr>
      </w:pPr>
      <w:r w:rsidRPr="00E270CA">
        <w:rPr>
          <w:rFonts w:cstheme="minorHAnsi"/>
          <w:b/>
          <w:bCs/>
          <w:color w:val="AF161E"/>
          <w:sz w:val="56"/>
          <w:szCs w:val="52"/>
          <w:lang w:val="en-GB"/>
        </w:rPr>
        <w:t xml:space="preserve">Training </w:t>
      </w:r>
      <w:r w:rsidR="00E33C50">
        <w:rPr>
          <w:rFonts w:cstheme="minorHAnsi"/>
          <w:b/>
          <w:bCs/>
          <w:color w:val="AF161E"/>
          <w:sz w:val="56"/>
          <w:szCs w:val="52"/>
          <w:lang w:val="en-GB"/>
        </w:rPr>
        <w:t>C</w:t>
      </w:r>
      <w:r w:rsidRPr="00E270CA">
        <w:rPr>
          <w:rFonts w:cstheme="minorHAnsi"/>
          <w:b/>
          <w:bCs/>
          <w:color w:val="AF161E"/>
          <w:sz w:val="56"/>
          <w:szCs w:val="52"/>
          <w:lang w:val="en-GB"/>
        </w:rPr>
        <w:t>onsultancy</w:t>
      </w:r>
    </w:p>
    <w:tbl>
      <w:tblPr>
        <w:tblStyle w:val="TableGrid"/>
        <w:tblW w:w="9720" w:type="dxa"/>
        <w:tblLook w:val="04A0" w:firstRow="1" w:lastRow="0" w:firstColumn="1" w:lastColumn="0" w:noHBand="0" w:noVBand="1"/>
      </w:tblPr>
      <w:tblGrid>
        <w:gridCol w:w="9720"/>
      </w:tblGrid>
      <w:tr w:rsidR="00D53897" w:rsidRPr="005F5605"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E270CA" w:rsidRDefault="00D53897" w:rsidP="00035867">
            <w:pPr>
              <w:spacing w:after="0"/>
              <w:rPr>
                <w:rFonts w:cstheme="minorHAnsi"/>
                <w:sz w:val="6"/>
                <w:szCs w:val="6"/>
                <w:lang w:val="en-GB"/>
              </w:rPr>
            </w:pPr>
          </w:p>
        </w:tc>
      </w:tr>
    </w:tbl>
    <w:p w14:paraId="430C5761" w14:textId="5367300B" w:rsidR="00D53897" w:rsidRPr="00E270CA" w:rsidRDefault="00D53897" w:rsidP="00035867">
      <w:pPr>
        <w:spacing w:after="0"/>
        <w:rPr>
          <w:rFonts w:cstheme="minorHAnsi"/>
          <w:lang w:val="en-GB"/>
        </w:rPr>
      </w:pPr>
    </w:p>
    <w:p w14:paraId="54E098B6" w14:textId="77777777" w:rsidR="00162A91" w:rsidRPr="00E270CA" w:rsidRDefault="00162A91" w:rsidP="00035867">
      <w:pPr>
        <w:spacing w:after="0"/>
        <w:rPr>
          <w:rFonts w:cstheme="minorHAnsi"/>
          <w:lang w:val="en-GB"/>
        </w:rPr>
      </w:pPr>
    </w:p>
    <w:p w14:paraId="76CC3422" w14:textId="234A8954" w:rsidR="00922C4B" w:rsidRPr="00E270CA" w:rsidRDefault="00162A91" w:rsidP="00035867">
      <w:pPr>
        <w:pStyle w:val="Heading1"/>
        <w:numPr>
          <w:ilvl w:val="0"/>
          <w:numId w:val="28"/>
        </w:numPr>
        <w:pBdr>
          <w:bottom w:val="single" w:sz="4" w:space="1" w:color="auto"/>
        </w:pBdr>
        <w:spacing w:before="0" w:line="276" w:lineRule="auto"/>
        <w:rPr>
          <w:rFonts w:asciiTheme="minorHAnsi" w:hAnsiTheme="minorHAnsi" w:cstheme="minorHAnsi"/>
          <w:b w:val="0"/>
          <w:bCs w:val="0"/>
          <w:color w:val="C00000"/>
          <w:sz w:val="36"/>
          <w:szCs w:val="36"/>
          <w:lang w:val="en-GB"/>
        </w:rPr>
      </w:pPr>
      <w:r w:rsidRPr="00E270CA">
        <w:rPr>
          <w:rFonts w:asciiTheme="minorHAnsi" w:hAnsiTheme="minorHAnsi" w:cstheme="minorHAnsi"/>
          <w:b w:val="0"/>
          <w:bCs w:val="0"/>
          <w:color w:val="C00000"/>
          <w:sz w:val="36"/>
          <w:szCs w:val="36"/>
          <w:lang w:val="en-GB"/>
        </w:rPr>
        <w:t xml:space="preserve">Who is </w:t>
      </w:r>
      <w:r w:rsidR="00F763F6" w:rsidRPr="00E270CA">
        <w:rPr>
          <w:rFonts w:asciiTheme="minorHAnsi" w:hAnsiTheme="minorHAnsi" w:cstheme="minorHAnsi"/>
          <w:b w:val="0"/>
          <w:bCs w:val="0"/>
          <w:color w:val="C00000"/>
          <w:sz w:val="36"/>
          <w:szCs w:val="36"/>
          <w:lang w:val="en-GB"/>
        </w:rPr>
        <w:t xml:space="preserve">the Danish Refugee </w:t>
      </w:r>
      <w:r w:rsidRPr="00E270CA">
        <w:rPr>
          <w:rFonts w:asciiTheme="minorHAnsi" w:hAnsiTheme="minorHAnsi" w:cstheme="minorHAnsi"/>
          <w:b w:val="0"/>
          <w:bCs w:val="0"/>
          <w:color w:val="C00000"/>
          <w:sz w:val="36"/>
          <w:szCs w:val="36"/>
          <w:lang w:val="en-GB"/>
        </w:rPr>
        <w:t>C</w:t>
      </w:r>
      <w:r w:rsidR="00F763F6" w:rsidRPr="00E270CA">
        <w:rPr>
          <w:rFonts w:asciiTheme="minorHAnsi" w:hAnsiTheme="minorHAnsi" w:cstheme="minorHAnsi"/>
          <w:b w:val="0"/>
          <w:bCs w:val="0"/>
          <w:color w:val="C00000"/>
          <w:sz w:val="36"/>
          <w:szCs w:val="36"/>
          <w:lang w:val="en-GB"/>
        </w:rPr>
        <w:t>ouncil</w:t>
      </w:r>
      <w:r w:rsidRPr="00E270CA">
        <w:rPr>
          <w:rFonts w:asciiTheme="minorHAnsi" w:hAnsiTheme="minorHAnsi" w:cstheme="minorHAnsi"/>
          <w:b w:val="0"/>
          <w:bCs w:val="0"/>
          <w:color w:val="C00000"/>
          <w:sz w:val="36"/>
          <w:szCs w:val="36"/>
          <w:lang w:val="en-GB"/>
        </w:rPr>
        <w:t>?</w:t>
      </w:r>
    </w:p>
    <w:p w14:paraId="4284FB8C" w14:textId="1713919C" w:rsidR="00162A91" w:rsidRPr="00E270CA" w:rsidRDefault="001B734A" w:rsidP="00035867">
      <w:pPr>
        <w:jc w:val="both"/>
        <w:rPr>
          <w:rFonts w:cstheme="minorHAnsi"/>
          <w:lang w:val="en-GB"/>
        </w:rPr>
      </w:pPr>
      <w:r w:rsidRPr="00E270CA">
        <w:rPr>
          <w:rFonts w:cstheme="minorHAnsi"/>
          <w:lang w:val="en-GB"/>
        </w:rPr>
        <w:t>Founded in 1956, the Danish Refugee Council (DRC) is a leading international NGO and one of the few with a specific expertise in forced displacement. In 40 countries</w:t>
      </w:r>
      <w:r w:rsidR="000E7E08" w:rsidRPr="00E270CA">
        <w:rPr>
          <w:rFonts w:cstheme="minorHAnsi"/>
          <w:lang w:val="en-GB"/>
        </w:rPr>
        <w:t>, almost</w:t>
      </w:r>
      <w:r w:rsidRPr="00E270CA">
        <w:rPr>
          <w:rFonts w:cstheme="minorHAnsi"/>
          <w:lang w:val="en-GB"/>
        </w:rPr>
        <w:t xml:space="preserve"> 9,000 employees </w:t>
      </w:r>
      <w:r w:rsidR="000E7E08" w:rsidRPr="00E270CA">
        <w:rPr>
          <w:rFonts w:cstheme="minorHAnsi"/>
          <w:lang w:val="en-GB"/>
        </w:rPr>
        <w:t xml:space="preserve">work to </w:t>
      </w:r>
      <w:r w:rsidRPr="00E270CA">
        <w:rPr>
          <w:rFonts w:cstheme="minorHAnsi"/>
          <w:lang w:val="en-GB"/>
        </w:rPr>
        <w:t>protect, advocate, and build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69F4206A" w14:textId="0875F835" w:rsidR="00162A91" w:rsidRPr="00E270CA" w:rsidRDefault="00D81681" w:rsidP="00035867">
      <w:pPr>
        <w:jc w:val="both"/>
        <w:rPr>
          <w:rFonts w:cstheme="minorHAnsi"/>
          <w:bCs/>
          <w:lang w:val="en-GB"/>
        </w:rPr>
      </w:pPr>
      <w:r w:rsidRPr="00E270CA">
        <w:rPr>
          <w:rFonts w:cstheme="minorHAnsi"/>
          <w:bCs/>
          <w:lang w:val="en-GB"/>
        </w:rPr>
        <w:t>The DRC Standby Roster (SBR) is a collection of thematic rosters with</w:t>
      </w:r>
      <w:r w:rsidR="00FF23B7" w:rsidRPr="00E270CA">
        <w:rPr>
          <w:rFonts w:cstheme="minorHAnsi"/>
          <w:bCs/>
          <w:lang w:val="en-GB"/>
        </w:rPr>
        <w:t xml:space="preserve"> more than 1,000</w:t>
      </w:r>
      <w:r w:rsidRPr="00E270CA">
        <w:rPr>
          <w:rFonts w:cstheme="minorHAnsi"/>
          <w:bCs/>
          <w:lang w:val="en-GB"/>
        </w:rPr>
        <w:t xml:space="preserve"> experts who are recruited, trained and on standby for deployments to primarily United Nations (UN) humanitarian operations to fill short-term staffing gaps. The overall objective of the DRC SBR is </w:t>
      </w:r>
      <w:r w:rsidRPr="00E270CA">
        <w:rPr>
          <w:rFonts w:cstheme="minorHAnsi"/>
          <w:bCs/>
          <w:i/>
          <w:iCs/>
          <w:lang w:val="en-GB"/>
        </w:rPr>
        <w:t>"To strengthen the UN organisations’ humanitarian operations related to refugees, internally displaced persons and other groups affected by displacement caused by man-made crisis or natural disasters."</w:t>
      </w:r>
      <w:r w:rsidRPr="00E270CA">
        <w:rPr>
          <w:rFonts w:cstheme="minorHAnsi"/>
          <w:bCs/>
          <w:lang w:val="en-GB"/>
        </w:rPr>
        <w:t xml:space="preserve"> This is achieved through capacity building and deployment of high-quality experts and specialists to UN humanitarian relief operations all over the world as a short-term solution until the UN have had time to upgrade their own staff capacity.</w:t>
      </w:r>
    </w:p>
    <w:p w14:paraId="0903E2DD" w14:textId="77777777" w:rsidR="00162A91" w:rsidRPr="00E270CA" w:rsidRDefault="00162A91" w:rsidP="00035867">
      <w:pPr>
        <w:shd w:val="clear" w:color="auto" w:fill="FFFFFF"/>
        <w:spacing w:after="0"/>
        <w:jc w:val="both"/>
        <w:textAlignment w:val="baseline"/>
        <w:rPr>
          <w:rFonts w:eastAsiaTheme="majorEastAsia" w:cstheme="minorHAnsi"/>
          <w:bCs/>
          <w:sz w:val="20"/>
          <w:szCs w:val="20"/>
          <w:lang w:val="en-GB"/>
        </w:rPr>
      </w:pPr>
    </w:p>
    <w:p w14:paraId="5AA15440" w14:textId="0BE48365" w:rsidR="00CE5B1A" w:rsidRPr="00E270CA" w:rsidRDefault="00162A91" w:rsidP="00035867">
      <w:pPr>
        <w:pStyle w:val="Heading1"/>
        <w:numPr>
          <w:ilvl w:val="0"/>
          <w:numId w:val="28"/>
        </w:numPr>
        <w:pBdr>
          <w:bottom w:val="single" w:sz="4" w:space="1" w:color="auto"/>
        </w:pBdr>
        <w:spacing w:before="0" w:line="276" w:lineRule="auto"/>
        <w:rPr>
          <w:rFonts w:asciiTheme="minorHAnsi" w:hAnsiTheme="minorHAnsi" w:cstheme="minorHAnsi"/>
          <w:b w:val="0"/>
          <w:bCs w:val="0"/>
          <w:color w:val="C00000"/>
          <w:sz w:val="36"/>
          <w:szCs w:val="36"/>
          <w:lang w:val="en-GB"/>
        </w:rPr>
      </w:pPr>
      <w:r w:rsidRPr="00E270CA">
        <w:rPr>
          <w:rFonts w:asciiTheme="minorHAnsi" w:hAnsiTheme="minorHAnsi" w:cstheme="minorHAnsi"/>
          <w:b w:val="0"/>
          <w:bCs w:val="0"/>
          <w:color w:val="C00000"/>
          <w:sz w:val="36"/>
          <w:szCs w:val="36"/>
          <w:lang w:val="en-GB"/>
        </w:rPr>
        <w:t>Purpose of the consultancy</w:t>
      </w:r>
    </w:p>
    <w:p w14:paraId="418AE35D" w14:textId="08A20704" w:rsidR="000E7E08" w:rsidRPr="00E270CA" w:rsidRDefault="00D81681" w:rsidP="00B71BE5">
      <w:pPr>
        <w:pStyle w:val="xmsonormal"/>
        <w:spacing w:line="276" w:lineRule="auto"/>
        <w:ind w:left="-86"/>
        <w:jc w:val="both"/>
        <w:rPr>
          <w:rFonts w:asciiTheme="minorHAnsi" w:hAnsiTheme="minorHAnsi" w:cstheme="minorHAnsi"/>
          <w:bCs/>
        </w:rPr>
      </w:pPr>
      <w:r w:rsidRPr="00E270CA">
        <w:rPr>
          <w:rFonts w:asciiTheme="minorHAnsi" w:hAnsiTheme="minorHAnsi" w:cstheme="minorHAnsi"/>
          <w:bCs/>
        </w:rPr>
        <w:t>The purpose of the consultancy is</w:t>
      </w:r>
      <w:r w:rsidR="00A0336E" w:rsidRPr="00E270CA">
        <w:rPr>
          <w:rFonts w:asciiTheme="minorHAnsi" w:hAnsiTheme="minorHAnsi" w:cstheme="minorHAnsi"/>
          <w:bCs/>
        </w:rPr>
        <w:t xml:space="preserve"> to</w:t>
      </w:r>
      <w:r w:rsidR="000E7E08" w:rsidRPr="00E270CA">
        <w:rPr>
          <w:rFonts w:asciiTheme="minorHAnsi" w:hAnsiTheme="minorHAnsi" w:cstheme="minorHAnsi"/>
          <w:bCs/>
        </w:rPr>
        <w:t xml:space="preserve"> </w:t>
      </w:r>
      <w:r w:rsidR="00F27827" w:rsidRPr="00E270CA">
        <w:rPr>
          <w:rFonts w:asciiTheme="minorHAnsi" w:hAnsiTheme="minorHAnsi" w:cstheme="minorHAnsi"/>
          <w:bCs/>
        </w:rPr>
        <w:t>support the DRC Standby Roste</w:t>
      </w:r>
      <w:r w:rsidR="005B6956" w:rsidRPr="00E270CA">
        <w:rPr>
          <w:rFonts w:asciiTheme="minorHAnsi" w:hAnsiTheme="minorHAnsi" w:cstheme="minorHAnsi"/>
          <w:bCs/>
        </w:rPr>
        <w:t xml:space="preserve">r in providing induction trainings for </w:t>
      </w:r>
      <w:r w:rsidR="004B38C9" w:rsidRPr="00E270CA">
        <w:rPr>
          <w:rFonts w:asciiTheme="minorHAnsi" w:hAnsiTheme="minorHAnsi" w:cstheme="minorHAnsi"/>
          <w:bCs/>
        </w:rPr>
        <w:t xml:space="preserve">new roster members, thereby promoting </w:t>
      </w:r>
      <w:r w:rsidR="00B41D18" w:rsidRPr="00E270CA">
        <w:rPr>
          <w:rFonts w:asciiTheme="minorHAnsi" w:hAnsiTheme="minorHAnsi" w:cstheme="minorHAnsi"/>
          <w:bCs/>
        </w:rPr>
        <w:t xml:space="preserve">the members’ ability to </w:t>
      </w:r>
      <w:r w:rsidR="00862E59" w:rsidRPr="00E270CA">
        <w:rPr>
          <w:rFonts w:asciiTheme="minorHAnsi" w:hAnsiTheme="minorHAnsi" w:cstheme="minorHAnsi"/>
          <w:bCs/>
        </w:rPr>
        <w:t xml:space="preserve">deliver substantial support </w:t>
      </w:r>
      <w:r w:rsidR="0006222F" w:rsidRPr="00E270CA">
        <w:rPr>
          <w:rFonts w:asciiTheme="minorHAnsi" w:hAnsiTheme="minorHAnsi" w:cstheme="minorHAnsi"/>
          <w:bCs/>
        </w:rPr>
        <w:t xml:space="preserve">to the receiving UN operations while adhering to DRC </w:t>
      </w:r>
      <w:r w:rsidR="002D536E" w:rsidRPr="00E270CA">
        <w:rPr>
          <w:rFonts w:asciiTheme="minorHAnsi" w:hAnsiTheme="minorHAnsi" w:cstheme="minorHAnsi"/>
          <w:bCs/>
        </w:rPr>
        <w:t xml:space="preserve">values and policies and </w:t>
      </w:r>
      <w:r w:rsidR="008F29F9" w:rsidRPr="00E270CA">
        <w:rPr>
          <w:rFonts w:asciiTheme="minorHAnsi" w:hAnsiTheme="minorHAnsi" w:cstheme="minorHAnsi"/>
          <w:bCs/>
        </w:rPr>
        <w:t xml:space="preserve">taking care of </w:t>
      </w:r>
      <w:r w:rsidR="00F53085" w:rsidRPr="00E270CA">
        <w:rPr>
          <w:rFonts w:asciiTheme="minorHAnsi" w:hAnsiTheme="minorHAnsi" w:cstheme="minorHAnsi"/>
          <w:bCs/>
        </w:rPr>
        <w:t>personal safety and well-being.</w:t>
      </w:r>
      <w:r w:rsidR="00862E59" w:rsidRPr="00E270CA">
        <w:rPr>
          <w:rFonts w:asciiTheme="minorHAnsi" w:hAnsiTheme="minorHAnsi" w:cstheme="minorHAnsi"/>
          <w:bCs/>
        </w:rPr>
        <w:t xml:space="preserve"> </w:t>
      </w:r>
    </w:p>
    <w:p w14:paraId="648F4B32" w14:textId="77777777" w:rsidR="00162A91" w:rsidRPr="00E270CA" w:rsidRDefault="00162A91" w:rsidP="00035867">
      <w:pPr>
        <w:autoSpaceDE w:val="0"/>
        <w:autoSpaceDN w:val="0"/>
        <w:adjustRightInd w:val="0"/>
        <w:spacing w:before="240" w:after="0"/>
        <w:jc w:val="both"/>
        <w:rPr>
          <w:rFonts w:eastAsiaTheme="majorEastAsia" w:cstheme="minorHAnsi"/>
          <w:bCs/>
          <w:sz w:val="20"/>
          <w:szCs w:val="20"/>
          <w:lang w:val="en-GB"/>
        </w:rPr>
      </w:pPr>
    </w:p>
    <w:p w14:paraId="14B08C8F" w14:textId="330C91A1" w:rsidR="00162A91" w:rsidRPr="00E270CA" w:rsidRDefault="00162A91" w:rsidP="00035867">
      <w:pPr>
        <w:pStyle w:val="Heading1"/>
        <w:numPr>
          <w:ilvl w:val="0"/>
          <w:numId w:val="28"/>
        </w:numPr>
        <w:pBdr>
          <w:bottom w:val="single" w:sz="4" w:space="1" w:color="auto"/>
        </w:pBdr>
        <w:spacing w:before="0" w:line="276" w:lineRule="auto"/>
        <w:rPr>
          <w:rFonts w:asciiTheme="minorHAnsi" w:hAnsiTheme="minorHAnsi" w:cstheme="minorHAnsi"/>
          <w:b w:val="0"/>
          <w:bCs w:val="0"/>
          <w:color w:val="C00000"/>
          <w:sz w:val="36"/>
          <w:szCs w:val="36"/>
          <w:lang w:val="en-GB"/>
        </w:rPr>
      </w:pPr>
      <w:r w:rsidRPr="00E270CA">
        <w:rPr>
          <w:rFonts w:asciiTheme="minorHAnsi" w:hAnsiTheme="minorHAnsi" w:cstheme="minorHAnsi"/>
          <w:b w:val="0"/>
          <w:bCs w:val="0"/>
          <w:color w:val="C00000"/>
          <w:sz w:val="36"/>
          <w:szCs w:val="36"/>
          <w:lang w:val="en-GB"/>
        </w:rPr>
        <w:lastRenderedPageBreak/>
        <w:t>Background</w:t>
      </w:r>
    </w:p>
    <w:p w14:paraId="0DB7600F" w14:textId="799B0E1B" w:rsidR="00D81681" w:rsidRPr="00E270CA" w:rsidRDefault="00D81681" w:rsidP="00035867">
      <w:pPr>
        <w:ind w:left="-86"/>
        <w:jc w:val="both"/>
        <w:rPr>
          <w:rFonts w:cstheme="minorHAnsi"/>
          <w:bCs/>
          <w:lang w:val="en-GB"/>
        </w:rPr>
      </w:pPr>
      <w:r w:rsidRPr="00E270CA">
        <w:rPr>
          <w:rFonts w:cstheme="minorHAnsi"/>
          <w:bCs/>
          <w:lang w:val="en-GB"/>
        </w:rPr>
        <w:t>The DRC SBR was first established in 1991 to support the emergency response of the UN by rapidly deploying personnel to</w:t>
      </w:r>
      <w:r w:rsidR="00F53085" w:rsidRPr="00E270CA">
        <w:rPr>
          <w:rFonts w:cstheme="minorHAnsi"/>
          <w:bCs/>
          <w:lang w:val="en-GB"/>
        </w:rPr>
        <w:t xml:space="preserve"> humanitarian</w:t>
      </w:r>
      <w:r w:rsidRPr="00E270CA">
        <w:rPr>
          <w:rFonts w:cstheme="minorHAnsi"/>
          <w:bCs/>
          <w:lang w:val="en-GB"/>
        </w:rPr>
        <w:t xml:space="preserve"> operations targeting the Kurdish population of Iraq. Since 1991, the DRC SBR has successfully worked towards its objective and has achieved significant growth in terms of donor funding, number of the UN partners, as well as the number of rosters managed and members. </w:t>
      </w:r>
    </w:p>
    <w:p w14:paraId="1FEBBF7C" w14:textId="77777777" w:rsidR="00035867" w:rsidRPr="00E270CA" w:rsidRDefault="00D81681" w:rsidP="00035867">
      <w:pPr>
        <w:ind w:left="-86"/>
        <w:jc w:val="both"/>
        <w:rPr>
          <w:rFonts w:cstheme="minorHAnsi"/>
          <w:bCs/>
          <w:lang w:val="en-GB"/>
        </w:rPr>
      </w:pPr>
      <w:r w:rsidRPr="00E270CA">
        <w:rPr>
          <w:rFonts w:cstheme="minorHAnsi"/>
          <w:bCs/>
          <w:lang w:val="en-GB"/>
        </w:rPr>
        <w:t xml:space="preserve">The DRC SBR is known among partners for the high-quality performance, reliability, commitment, and strong partnership spirit and operates in a context of an increasing number of emergencies that are characterized by their growing complexity due to a multitude of actors, causes, interests, and implications. This trend affects humanitarian action and increases the demand for capacity and experience by those who implement responses. As a result, the demand for technical skills, specialisation, personal </w:t>
      </w:r>
      <w:proofErr w:type="gramStart"/>
      <w:r w:rsidRPr="00E270CA">
        <w:rPr>
          <w:rFonts w:cstheme="minorHAnsi"/>
          <w:bCs/>
          <w:lang w:val="en-GB"/>
        </w:rPr>
        <w:t>competencies</w:t>
      </w:r>
      <w:proofErr w:type="gramEnd"/>
      <w:r w:rsidRPr="00E270CA">
        <w:rPr>
          <w:rFonts w:cstheme="minorHAnsi"/>
          <w:bCs/>
          <w:lang w:val="en-GB"/>
        </w:rPr>
        <w:t xml:space="preserve"> and experience of standby deployees have increased dramatically over the past years.</w:t>
      </w:r>
    </w:p>
    <w:p w14:paraId="62DA4C25" w14:textId="6F04A2F0" w:rsidR="00D81681" w:rsidRPr="00E270CA" w:rsidRDefault="00D81681" w:rsidP="00035867">
      <w:pPr>
        <w:ind w:left="-86"/>
        <w:jc w:val="both"/>
        <w:rPr>
          <w:rFonts w:cstheme="minorHAnsi"/>
          <w:bCs/>
          <w:lang w:val="en-GB"/>
        </w:rPr>
      </w:pPr>
      <w:r w:rsidRPr="00E270CA">
        <w:rPr>
          <w:rFonts w:cstheme="minorHAnsi"/>
          <w:bCs/>
          <w:lang w:val="en-GB"/>
        </w:rPr>
        <w:t xml:space="preserve">Attracting high-quality humanitarian specialists requires </w:t>
      </w:r>
      <w:proofErr w:type="gramStart"/>
      <w:r w:rsidRPr="00E270CA">
        <w:rPr>
          <w:rFonts w:cstheme="minorHAnsi"/>
          <w:bCs/>
          <w:lang w:val="en-GB"/>
        </w:rPr>
        <w:t>first of all</w:t>
      </w:r>
      <w:proofErr w:type="gramEnd"/>
      <w:r w:rsidRPr="00E270CA">
        <w:rPr>
          <w:rFonts w:cstheme="minorHAnsi"/>
          <w:bCs/>
          <w:lang w:val="en-GB"/>
        </w:rPr>
        <w:t xml:space="preserve"> solid and professional recruitment procedures and analysis, capacity building, professional deployment procedures as well as general good human resource management.</w:t>
      </w:r>
      <w:r w:rsidR="00B04778" w:rsidRPr="00E270CA">
        <w:rPr>
          <w:rFonts w:cstheme="minorHAnsi"/>
          <w:bCs/>
          <w:lang w:val="en-GB"/>
        </w:rPr>
        <w:t xml:space="preserve"> </w:t>
      </w:r>
      <w:r w:rsidRPr="00E270CA">
        <w:rPr>
          <w:rFonts w:cstheme="minorHAnsi"/>
          <w:bCs/>
          <w:lang w:val="en-GB"/>
        </w:rPr>
        <w:t xml:space="preserve">Every year the DRC SBR deploys around </w:t>
      </w:r>
      <w:r w:rsidR="00B04778" w:rsidRPr="00E270CA">
        <w:rPr>
          <w:rFonts w:cstheme="minorHAnsi"/>
          <w:bCs/>
          <w:lang w:val="en-GB"/>
        </w:rPr>
        <w:t>200</w:t>
      </w:r>
      <w:r w:rsidRPr="00E270CA">
        <w:rPr>
          <w:rFonts w:cstheme="minorHAnsi"/>
          <w:bCs/>
          <w:lang w:val="en-GB"/>
        </w:rPr>
        <w:t xml:space="preserve"> persons to eight UN agencies globally within a broad variety of profiles and sectors. </w:t>
      </w:r>
      <w:proofErr w:type="gramStart"/>
      <w:r w:rsidRPr="00E270CA">
        <w:rPr>
          <w:rFonts w:cstheme="minorHAnsi"/>
          <w:bCs/>
          <w:lang w:val="en-GB"/>
        </w:rPr>
        <w:t>In order to</w:t>
      </w:r>
      <w:proofErr w:type="gramEnd"/>
      <w:r w:rsidRPr="00E270CA">
        <w:rPr>
          <w:rFonts w:cstheme="minorHAnsi"/>
          <w:bCs/>
          <w:lang w:val="en-GB"/>
        </w:rPr>
        <w:t xml:space="preserve"> be successful</w:t>
      </w:r>
      <w:r w:rsidR="00B04778" w:rsidRPr="00E270CA">
        <w:rPr>
          <w:rFonts w:cstheme="minorHAnsi"/>
          <w:bCs/>
          <w:lang w:val="en-GB"/>
        </w:rPr>
        <w:t>,</w:t>
      </w:r>
      <w:r w:rsidRPr="00E270CA">
        <w:rPr>
          <w:rFonts w:cstheme="minorHAnsi"/>
          <w:bCs/>
          <w:lang w:val="en-GB"/>
        </w:rPr>
        <w:t xml:space="preserve"> a roster must have highly skilled, trained and inducted members who are available</w:t>
      </w:r>
      <w:r w:rsidR="00CA4C6C" w:rsidRPr="00E270CA">
        <w:rPr>
          <w:rFonts w:cstheme="minorHAnsi"/>
          <w:bCs/>
          <w:lang w:val="en-GB"/>
        </w:rPr>
        <w:t xml:space="preserve"> to deploy on short notice</w:t>
      </w:r>
      <w:r w:rsidRPr="00E270CA">
        <w:rPr>
          <w:rFonts w:cstheme="minorHAnsi"/>
          <w:bCs/>
          <w:lang w:val="en-GB"/>
        </w:rPr>
        <w:t xml:space="preserve">. Hence, over the past years the DRC SBR has annually recruited </w:t>
      </w:r>
      <w:r w:rsidR="00B04778" w:rsidRPr="00E270CA">
        <w:rPr>
          <w:rFonts w:cstheme="minorHAnsi"/>
          <w:bCs/>
          <w:lang w:val="en-GB"/>
        </w:rPr>
        <w:t xml:space="preserve">between 50 and 125 </w:t>
      </w:r>
      <w:r w:rsidRPr="00E270CA">
        <w:rPr>
          <w:rFonts w:cstheme="minorHAnsi"/>
          <w:bCs/>
          <w:lang w:val="en-GB"/>
        </w:rPr>
        <w:t xml:space="preserve">new members </w:t>
      </w:r>
      <w:r w:rsidR="00B04778" w:rsidRPr="00E270CA">
        <w:rPr>
          <w:rFonts w:cstheme="minorHAnsi"/>
          <w:bCs/>
          <w:lang w:val="en-GB"/>
        </w:rPr>
        <w:t>while the induction trainings are constantly being revised and improved to get the maximum out of them.</w:t>
      </w:r>
    </w:p>
    <w:p w14:paraId="265C10B6" w14:textId="282C0B42" w:rsidR="00341D34" w:rsidRPr="00E270CA" w:rsidRDefault="00D81681" w:rsidP="00035867">
      <w:pPr>
        <w:ind w:left="-86"/>
        <w:jc w:val="both"/>
        <w:rPr>
          <w:rFonts w:cstheme="minorHAnsi"/>
          <w:bCs/>
          <w:lang w:val="en-GB"/>
        </w:rPr>
      </w:pPr>
      <w:proofErr w:type="gramStart"/>
      <w:r w:rsidRPr="00E270CA">
        <w:rPr>
          <w:rFonts w:cstheme="minorHAnsi"/>
          <w:bCs/>
          <w:lang w:val="en-GB"/>
        </w:rPr>
        <w:t>In order to</w:t>
      </w:r>
      <w:proofErr w:type="gramEnd"/>
      <w:r w:rsidRPr="00E270CA">
        <w:rPr>
          <w:rFonts w:cstheme="minorHAnsi"/>
          <w:bCs/>
          <w:lang w:val="en-GB"/>
        </w:rPr>
        <w:t xml:space="preserve"> facilitate </w:t>
      </w:r>
      <w:r w:rsidR="00B04778" w:rsidRPr="00E270CA">
        <w:rPr>
          <w:rFonts w:cstheme="minorHAnsi"/>
          <w:bCs/>
          <w:lang w:val="en-GB"/>
        </w:rPr>
        <w:t xml:space="preserve">the ongoing revision and adaption of the DRC SBR Induction </w:t>
      </w:r>
      <w:r w:rsidR="00611CA2" w:rsidRPr="00E270CA">
        <w:rPr>
          <w:rFonts w:cstheme="minorHAnsi"/>
          <w:bCs/>
          <w:lang w:val="en-GB"/>
        </w:rPr>
        <w:t>T</w:t>
      </w:r>
      <w:r w:rsidR="00B04778" w:rsidRPr="00E270CA">
        <w:rPr>
          <w:rFonts w:cstheme="minorHAnsi"/>
          <w:bCs/>
          <w:lang w:val="en-GB"/>
        </w:rPr>
        <w:t>raining</w:t>
      </w:r>
      <w:r w:rsidR="00611CA2" w:rsidRPr="00E270CA">
        <w:rPr>
          <w:rFonts w:cstheme="minorHAnsi"/>
          <w:bCs/>
          <w:lang w:val="en-GB"/>
        </w:rPr>
        <w:t>,</w:t>
      </w:r>
      <w:r w:rsidR="00B04778" w:rsidRPr="00E270CA">
        <w:rPr>
          <w:rFonts w:cstheme="minorHAnsi"/>
          <w:bCs/>
          <w:lang w:val="en-GB"/>
        </w:rPr>
        <w:t xml:space="preserve"> </w:t>
      </w:r>
      <w:r w:rsidRPr="00E270CA">
        <w:rPr>
          <w:rFonts w:cstheme="minorHAnsi"/>
          <w:bCs/>
          <w:lang w:val="en-GB"/>
        </w:rPr>
        <w:t>a consultant will be engaged to prepare the DRC SBR for the future emergency and humanitarian responses and maximize the benefit of the mechanism for UN partners, DRC operations and other partners and stakeholder</w:t>
      </w:r>
      <w:r w:rsidR="007F2ACD" w:rsidRPr="00E270CA">
        <w:rPr>
          <w:rFonts w:cstheme="minorHAnsi"/>
          <w:bCs/>
          <w:lang w:val="en-GB"/>
        </w:rPr>
        <w:t>s</w:t>
      </w:r>
      <w:r w:rsidRPr="00E270CA">
        <w:rPr>
          <w:rFonts w:cstheme="minorHAnsi"/>
          <w:bCs/>
          <w:lang w:val="en-GB"/>
        </w:rPr>
        <w:t xml:space="preserve">. All of which should incorporate and balance the new DRC 2025 </w:t>
      </w:r>
      <w:r w:rsidR="00611CA2" w:rsidRPr="00E270CA">
        <w:rPr>
          <w:rFonts w:cstheme="minorHAnsi"/>
          <w:bCs/>
          <w:lang w:val="en-GB"/>
        </w:rPr>
        <w:t>S</w:t>
      </w:r>
      <w:r w:rsidRPr="00E270CA">
        <w:rPr>
          <w:rFonts w:cstheme="minorHAnsi"/>
          <w:bCs/>
          <w:lang w:val="en-GB"/>
        </w:rPr>
        <w:t>trategy; the potential new</w:t>
      </w:r>
      <w:r w:rsidR="00327E33" w:rsidRPr="00E270CA">
        <w:rPr>
          <w:rFonts w:cstheme="minorHAnsi"/>
          <w:bCs/>
          <w:lang w:val="en-GB"/>
        </w:rPr>
        <w:t xml:space="preserve"> role </w:t>
      </w:r>
      <w:r w:rsidRPr="00E270CA">
        <w:rPr>
          <w:rFonts w:cstheme="minorHAnsi"/>
          <w:bCs/>
          <w:lang w:val="en-GB"/>
        </w:rPr>
        <w:t xml:space="preserve">related to the DRC Country Operations </w:t>
      </w:r>
      <w:r w:rsidR="007F2ACD" w:rsidRPr="00E270CA">
        <w:rPr>
          <w:rFonts w:cstheme="minorHAnsi"/>
          <w:bCs/>
          <w:lang w:val="en-GB"/>
        </w:rPr>
        <w:t xml:space="preserve">and </w:t>
      </w:r>
      <w:r w:rsidRPr="00E270CA">
        <w:rPr>
          <w:rFonts w:cstheme="minorHAnsi"/>
          <w:bCs/>
          <w:lang w:val="en-GB"/>
        </w:rPr>
        <w:t xml:space="preserve">the constant tighter competition between deployment agencies as well as the future shape and needs in emergencies. </w:t>
      </w:r>
    </w:p>
    <w:p w14:paraId="602238F3" w14:textId="7BDDFDC2" w:rsidR="00E56602" w:rsidRPr="00E270CA" w:rsidRDefault="00162A91" w:rsidP="00035867">
      <w:pPr>
        <w:pStyle w:val="Heading1"/>
        <w:numPr>
          <w:ilvl w:val="0"/>
          <w:numId w:val="28"/>
        </w:numPr>
        <w:pBdr>
          <w:bottom w:val="single" w:sz="4" w:space="1" w:color="auto"/>
        </w:pBdr>
        <w:spacing w:before="0" w:line="276" w:lineRule="auto"/>
        <w:rPr>
          <w:rFonts w:asciiTheme="minorHAnsi" w:hAnsiTheme="minorHAnsi" w:cstheme="minorHAnsi"/>
          <w:b w:val="0"/>
          <w:bCs w:val="0"/>
          <w:color w:val="C00000"/>
          <w:sz w:val="36"/>
          <w:szCs w:val="36"/>
          <w:lang w:val="en-GB"/>
        </w:rPr>
      </w:pPr>
      <w:r w:rsidRPr="00E270CA">
        <w:rPr>
          <w:rFonts w:asciiTheme="minorHAnsi" w:hAnsiTheme="minorHAnsi" w:cstheme="minorHAnsi"/>
          <w:b w:val="0"/>
          <w:bCs w:val="0"/>
          <w:color w:val="C00000"/>
          <w:sz w:val="36"/>
          <w:szCs w:val="36"/>
          <w:lang w:val="en-GB"/>
        </w:rPr>
        <w:t xml:space="preserve">Scope of work and </w:t>
      </w:r>
      <w:r w:rsidR="007F2ACD" w:rsidRPr="00E270CA">
        <w:rPr>
          <w:rFonts w:asciiTheme="minorHAnsi" w:hAnsiTheme="minorHAnsi" w:cstheme="minorHAnsi"/>
          <w:b w:val="0"/>
          <w:bCs w:val="0"/>
          <w:color w:val="C00000"/>
          <w:sz w:val="36"/>
          <w:szCs w:val="36"/>
          <w:lang w:val="en-GB"/>
        </w:rPr>
        <w:t>m</w:t>
      </w:r>
      <w:r w:rsidRPr="00E270CA">
        <w:rPr>
          <w:rFonts w:asciiTheme="minorHAnsi" w:hAnsiTheme="minorHAnsi" w:cstheme="minorHAnsi"/>
          <w:b w:val="0"/>
          <w:bCs w:val="0"/>
          <w:color w:val="C00000"/>
          <w:sz w:val="36"/>
          <w:szCs w:val="36"/>
          <w:lang w:val="en-GB"/>
        </w:rPr>
        <w:t>ethodology</w:t>
      </w:r>
    </w:p>
    <w:p w14:paraId="4F72B10E" w14:textId="6D9CEDC3" w:rsidR="00FE304F" w:rsidRPr="00E270CA" w:rsidRDefault="004226EE" w:rsidP="005E278C">
      <w:pPr>
        <w:autoSpaceDE w:val="0"/>
        <w:autoSpaceDN w:val="0"/>
        <w:adjustRightInd w:val="0"/>
        <w:spacing w:after="0"/>
        <w:ind w:left="-86"/>
        <w:jc w:val="both"/>
        <w:rPr>
          <w:rFonts w:cstheme="minorHAnsi"/>
          <w:lang w:val="en-GB"/>
        </w:rPr>
      </w:pPr>
      <w:r w:rsidRPr="00E270CA">
        <w:rPr>
          <w:rFonts w:cstheme="minorHAnsi"/>
          <w:lang w:val="en-GB"/>
        </w:rPr>
        <w:t xml:space="preserve">The Consultant will be required to </w:t>
      </w:r>
      <w:r w:rsidR="00362201" w:rsidRPr="00E270CA">
        <w:rPr>
          <w:rFonts w:cstheme="minorHAnsi"/>
          <w:lang w:val="en-GB"/>
        </w:rPr>
        <w:t xml:space="preserve">provide </w:t>
      </w:r>
      <w:r w:rsidR="007F2ACD" w:rsidRPr="00E270CA">
        <w:rPr>
          <w:rFonts w:cstheme="minorHAnsi"/>
          <w:lang w:val="en-GB"/>
        </w:rPr>
        <w:t xml:space="preserve">induction </w:t>
      </w:r>
      <w:r w:rsidR="00362201" w:rsidRPr="00E270CA">
        <w:rPr>
          <w:rFonts w:cstheme="minorHAnsi"/>
          <w:lang w:val="en-GB"/>
        </w:rPr>
        <w:t>training facilitation, evaluation</w:t>
      </w:r>
      <w:r w:rsidR="007F2ACD" w:rsidRPr="00E270CA">
        <w:rPr>
          <w:rFonts w:cstheme="minorHAnsi"/>
          <w:lang w:val="en-GB"/>
        </w:rPr>
        <w:t xml:space="preserve"> of the trainings</w:t>
      </w:r>
      <w:r w:rsidR="00362201" w:rsidRPr="00E270CA">
        <w:rPr>
          <w:rFonts w:cstheme="minorHAnsi"/>
          <w:lang w:val="en-GB"/>
        </w:rPr>
        <w:t xml:space="preserve">, and feedback. The Consultant is also expected to </w:t>
      </w:r>
      <w:r w:rsidR="007F2ACD" w:rsidRPr="00E270CA">
        <w:rPr>
          <w:rFonts w:cstheme="minorHAnsi"/>
          <w:lang w:val="en-GB"/>
        </w:rPr>
        <w:t xml:space="preserve">have sector and roster relevant experience and </w:t>
      </w:r>
      <w:r w:rsidR="00362201" w:rsidRPr="00E270CA">
        <w:rPr>
          <w:rFonts w:cstheme="minorHAnsi"/>
          <w:lang w:val="en-GB"/>
        </w:rPr>
        <w:t xml:space="preserve">do presentations </w:t>
      </w:r>
      <w:r w:rsidR="007F2ACD" w:rsidRPr="00E270CA">
        <w:rPr>
          <w:rFonts w:cstheme="minorHAnsi"/>
          <w:lang w:val="en-GB"/>
        </w:rPr>
        <w:t xml:space="preserve">on this </w:t>
      </w:r>
      <w:r w:rsidR="00362201" w:rsidRPr="00E270CA">
        <w:rPr>
          <w:rFonts w:cstheme="minorHAnsi"/>
          <w:lang w:val="en-GB"/>
        </w:rPr>
        <w:t>during the trainings. In addition, the Consultant is expected to revise and improve the training material to incorporate</w:t>
      </w:r>
      <w:r w:rsidR="00FB639A" w:rsidRPr="00E270CA">
        <w:rPr>
          <w:rFonts w:cstheme="minorHAnsi"/>
          <w:lang w:val="en-GB"/>
        </w:rPr>
        <w:t xml:space="preserve"> </w:t>
      </w:r>
      <w:r w:rsidR="002A0524" w:rsidRPr="00E270CA">
        <w:rPr>
          <w:rFonts w:cstheme="minorHAnsi"/>
          <w:lang w:val="en-GB"/>
        </w:rPr>
        <w:t xml:space="preserve">sector trends and developments </w:t>
      </w:r>
      <w:r w:rsidR="00035867" w:rsidRPr="00E270CA">
        <w:rPr>
          <w:rFonts w:cstheme="minorHAnsi"/>
          <w:lang w:val="en-GB"/>
        </w:rPr>
        <w:t xml:space="preserve">as well as </w:t>
      </w:r>
      <w:r w:rsidR="00E270CA" w:rsidRPr="00E270CA">
        <w:rPr>
          <w:rFonts w:cstheme="minorHAnsi"/>
          <w:lang w:val="en-GB"/>
        </w:rPr>
        <w:t>considering</w:t>
      </w:r>
      <w:r w:rsidR="00035867" w:rsidRPr="00E270CA">
        <w:rPr>
          <w:rFonts w:cstheme="minorHAnsi"/>
          <w:lang w:val="en-GB"/>
        </w:rPr>
        <w:t xml:space="preserve"> the profiles of the participating members.</w:t>
      </w:r>
    </w:p>
    <w:p w14:paraId="167984D7" w14:textId="77777777" w:rsidR="00FE304F" w:rsidRPr="00E270CA" w:rsidRDefault="00FE304F" w:rsidP="005E278C">
      <w:pPr>
        <w:autoSpaceDE w:val="0"/>
        <w:autoSpaceDN w:val="0"/>
        <w:adjustRightInd w:val="0"/>
        <w:spacing w:after="0"/>
        <w:ind w:left="-86"/>
        <w:jc w:val="both"/>
        <w:rPr>
          <w:rFonts w:cstheme="minorHAnsi"/>
          <w:lang w:val="en-GB"/>
        </w:rPr>
      </w:pPr>
    </w:p>
    <w:p w14:paraId="1AF4A974" w14:textId="7C1D830C" w:rsidR="004226EE" w:rsidRPr="00E270CA" w:rsidRDefault="00FE304F" w:rsidP="005E278C">
      <w:pPr>
        <w:autoSpaceDE w:val="0"/>
        <w:autoSpaceDN w:val="0"/>
        <w:adjustRightInd w:val="0"/>
        <w:spacing w:after="0"/>
        <w:ind w:left="-86"/>
        <w:jc w:val="both"/>
        <w:rPr>
          <w:rFonts w:cstheme="minorHAnsi"/>
          <w:lang w:val="en-GB"/>
        </w:rPr>
      </w:pPr>
      <w:r w:rsidRPr="00E270CA">
        <w:rPr>
          <w:rFonts w:cstheme="minorHAnsi"/>
          <w:lang w:val="en-GB"/>
        </w:rPr>
        <w:t xml:space="preserve">The induction trainings will primarily </w:t>
      </w:r>
      <w:r w:rsidR="00824D6C" w:rsidRPr="00E270CA">
        <w:rPr>
          <w:rFonts w:cstheme="minorHAnsi"/>
          <w:lang w:val="en-GB"/>
        </w:rPr>
        <w:t xml:space="preserve">be </w:t>
      </w:r>
      <w:proofErr w:type="gramStart"/>
      <w:r w:rsidR="00824D6C" w:rsidRPr="00E270CA">
        <w:rPr>
          <w:rFonts w:cstheme="minorHAnsi"/>
          <w:lang w:val="en-GB"/>
        </w:rPr>
        <w:t>online-based</w:t>
      </w:r>
      <w:proofErr w:type="gramEnd"/>
      <w:r w:rsidR="007C57CF" w:rsidRPr="00E270CA">
        <w:rPr>
          <w:rFonts w:cstheme="minorHAnsi"/>
          <w:lang w:val="en-GB"/>
        </w:rPr>
        <w:t xml:space="preserve">. However, the format might at times be </w:t>
      </w:r>
      <w:r w:rsidR="002B2147" w:rsidRPr="00E270CA">
        <w:rPr>
          <w:rFonts w:cstheme="minorHAnsi"/>
          <w:lang w:val="en-GB"/>
        </w:rPr>
        <w:t xml:space="preserve">changed to </w:t>
      </w:r>
      <w:r w:rsidR="007C57CF" w:rsidRPr="00E270CA">
        <w:rPr>
          <w:rFonts w:cstheme="minorHAnsi"/>
          <w:lang w:val="en-GB"/>
        </w:rPr>
        <w:t>in-person. There will usually be two trainings per year</w:t>
      </w:r>
      <w:r w:rsidR="002B2147" w:rsidRPr="00E270CA">
        <w:rPr>
          <w:rFonts w:cstheme="minorHAnsi"/>
          <w:lang w:val="en-GB"/>
        </w:rPr>
        <w:t xml:space="preserve"> – one in the spring and one in the fall,</w:t>
      </w:r>
      <w:r w:rsidR="007C57CF" w:rsidRPr="00E270CA">
        <w:rPr>
          <w:rFonts w:cstheme="minorHAnsi"/>
          <w:lang w:val="en-GB"/>
        </w:rPr>
        <w:t xml:space="preserve"> each of which will be 3-4 days of </w:t>
      </w:r>
      <w:r w:rsidR="00295422" w:rsidRPr="00E270CA">
        <w:rPr>
          <w:rFonts w:cstheme="minorHAnsi"/>
          <w:lang w:val="en-GB"/>
        </w:rPr>
        <w:t xml:space="preserve">approx. 8 hours. </w:t>
      </w:r>
    </w:p>
    <w:p w14:paraId="396D0B58" w14:textId="77777777" w:rsidR="00362201" w:rsidRPr="00E270CA" w:rsidRDefault="00362201" w:rsidP="00035867">
      <w:pPr>
        <w:autoSpaceDE w:val="0"/>
        <w:autoSpaceDN w:val="0"/>
        <w:adjustRightInd w:val="0"/>
        <w:spacing w:after="0"/>
        <w:ind w:left="-86"/>
        <w:rPr>
          <w:rFonts w:cstheme="minorHAnsi"/>
          <w:lang w:val="en-GB"/>
        </w:rPr>
      </w:pPr>
    </w:p>
    <w:p w14:paraId="10B1531B" w14:textId="7777D434" w:rsidR="00CA7AA2" w:rsidRPr="00E270CA" w:rsidRDefault="00295422" w:rsidP="00035867">
      <w:pPr>
        <w:pStyle w:val="Heading1"/>
        <w:numPr>
          <w:ilvl w:val="0"/>
          <w:numId w:val="28"/>
        </w:numPr>
        <w:pBdr>
          <w:bottom w:val="single" w:sz="4" w:space="1" w:color="auto"/>
        </w:pBdr>
        <w:spacing w:before="0" w:line="276" w:lineRule="auto"/>
        <w:rPr>
          <w:rFonts w:asciiTheme="minorHAnsi" w:hAnsiTheme="minorHAnsi" w:cstheme="minorHAnsi"/>
          <w:b w:val="0"/>
          <w:bCs w:val="0"/>
          <w:color w:val="C00000"/>
          <w:sz w:val="36"/>
          <w:szCs w:val="36"/>
          <w:lang w:val="en-GB"/>
        </w:rPr>
      </w:pPr>
      <w:r w:rsidRPr="00E270CA">
        <w:rPr>
          <w:rFonts w:asciiTheme="minorHAnsi" w:hAnsiTheme="minorHAnsi" w:cstheme="minorHAnsi"/>
          <w:b w:val="0"/>
          <w:bCs w:val="0"/>
          <w:color w:val="C00000"/>
          <w:sz w:val="36"/>
          <w:szCs w:val="36"/>
          <w:lang w:val="en-GB"/>
        </w:rPr>
        <w:br w:type="column"/>
      </w:r>
      <w:r w:rsidR="00CA7AA2" w:rsidRPr="00E270CA">
        <w:rPr>
          <w:rFonts w:asciiTheme="minorHAnsi" w:hAnsiTheme="minorHAnsi" w:cstheme="minorHAnsi"/>
          <w:b w:val="0"/>
          <w:bCs w:val="0"/>
          <w:color w:val="C00000"/>
          <w:sz w:val="36"/>
          <w:szCs w:val="36"/>
          <w:lang w:val="en-GB"/>
        </w:rPr>
        <w:lastRenderedPageBreak/>
        <w:t xml:space="preserve">Deliverables </w:t>
      </w:r>
    </w:p>
    <w:p w14:paraId="1BEFB824" w14:textId="4EC3EAD6" w:rsidR="00E56602" w:rsidRPr="00E270CA" w:rsidRDefault="00203305" w:rsidP="00035867">
      <w:pPr>
        <w:spacing w:before="120" w:after="120"/>
        <w:jc w:val="both"/>
        <w:rPr>
          <w:rFonts w:cstheme="minorHAnsi"/>
          <w:lang w:val="en-GB"/>
        </w:rPr>
      </w:pPr>
      <w:r w:rsidRPr="00E270CA">
        <w:rPr>
          <w:rFonts w:cstheme="minorHAnsi"/>
          <w:lang w:val="en-GB"/>
        </w:rPr>
        <w:t xml:space="preserve">The Consultant will submit the following </w:t>
      </w:r>
      <w:r w:rsidR="003B7239" w:rsidRPr="00E270CA">
        <w:rPr>
          <w:rFonts w:cstheme="minorHAnsi"/>
          <w:lang w:val="en-GB"/>
        </w:rPr>
        <w:t>deliverables</w:t>
      </w:r>
      <w:r w:rsidRPr="00E270CA">
        <w:rPr>
          <w:rFonts w:cstheme="minorHAnsi"/>
          <w:lang w:val="en-GB"/>
        </w:rPr>
        <w:t xml:space="preserve"> as </w:t>
      </w:r>
      <w:r w:rsidR="00E270CA" w:rsidRPr="00E270CA">
        <w:rPr>
          <w:rFonts w:cstheme="minorHAnsi"/>
          <w:lang w:val="en-GB"/>
        </w:rPr>
        <w:t>mentioned</w:t>
      </w:r>
      <w:r w:rsidRPr="00E270CA">
        <w:rPr>
          <w:rFonts w:cstheme="minorHAnsi"/>
          <w:lang w:val="en-GB"/>
        </w:rPr>
        <w:t xml:space="preserve"> below: </w:t>
      </w:r>
    </w:p>
    <w:tbl>
      <w:tblPr>
        <w:tblStyle w:val="TableGrid"/>
        <w:tblW w:w="4377" w:type="pct"/>
        <w:jc w:val="center"/>
        <w:tblLook w:val="04A0" w:firstRow="1" w:lastRow="0" w:firstColumn="1" w:lastColumn="0" w:noHBand="0" w:noVBand="1"/>
      </w:tblPr>
      <w:tblGrid>
        <w:gridCol w:w="1985"/>
        <w:gridCol w:w="4252"/>
        <w:gridCol w:w="1696"/>
      </w:tblGrid>
      <w:tr w:rsidR="00362201" w:rsidRPr="00E270CA" w14:paraId="687D7931" w14:textId="77777777" w:rsidTr="00362201">
        <w:trPr>
          <w:tblHeader/>
          <w:jc w:val="center"/>
        </w:trPr>
        <w:tc>
          <w:tcPr>
            <w:tcW w:w="1251" w:type="pct"/>
            <w:shd w:val="clear" w:color="auto" w:fill="AE2428"/>
            <w:vAlign w:val="center"/>
          </w:tcPr>
          <w:p w14:paraId="56780C34" w14:textId="251E7EFD" w:rsidR="00362201" w:rsidRPr="00E270CA" w:rsidRDefault="00362201" w:rsidP="00035867">
            <w:pPr>
              <w:contextualSpacing/>
              <w:jc w:val="center"/>
              <w:rPr>
                <w:rFonts w:eastAsia="Times New Roman" w:cstheme="minorHAnsi"/>
                <w:b/>
                <w:color w:val="FFFFFF"/>
                <w:sz w:val="20"/>
                <w:szCs w:val="20"/>
                <w:lang w:val="en-GB"/>
              </w:rPr>
            </w:pPr>
            <w:r w:rsidRPr="00E270CA">
              <w:rPr>
                <w:rFonts w:eastAsia="Times New Roman" w:cstheme="minorHAnsi"/>
                <w:b/>
                <w:color w:val="FFFFFF"/>
                <w:sz w:val="20"/>
                <w:szCs w:val="20"/>
                <w:lang w:val="en-GB"/>
              </w:rPr>
              <w:t>Expected deliverables</w:t>
            </w:r>
          </w:p>
        </w:tc>
        <w:tc>
          <w:tcPr>
            <w:tcW w:w="2680" w:type="pct"/>
            <w:shd w:val="clear" w:color="auto" w:fill="AE2428"/>
            <w:vAlign w:val="center"/>
          </w:tcPr>
          <w:p w14:paraId="5678F989" w14:textId="26D1BBDE" w:rsidR="00362201" w:rsidRPr="00E270CA" w:rsidRDefault="00362201" w:rsidP="00035867">
            <w:pPr>
              <w:contextualSpacing/>
              <w:jc w:val="center"/>
              <w:rPr>
                <w:rFonts w:eastAsia="Times New Roman" w:cstheme="minorHAnsi"/>
                <w:b/>
                <w:color w:val="FFFFFF"/>
                <w:sz w:val="20"/>
                <w:szCs w:val="20"/>
                <w:lang w:val="en-GB"/>
              </w:rPr>
            </w:pPr>
            <w:r w:rsidRPr="00E270CA">
              <w:rPr>
                <w:rFonts w:eastAsia="Times New Roman" w:cstheme="minorHAnsi"/>
                <w:b/>
                <w:color w:val="FFFFFF"/>
                <w:sz w:val="20"/>
                <w:szCs w:val="20"/>
                <w:lang w:val="en-GB"/>
              </w:rPr>
              <w:t>Indicative description tasks</w:t>
            </w:r>
          </w:p>
        </w:tc>
        <w:tc>
          <w:tcPr>
            <w:tcW w:w="1069" w:type="pct"/>
            <w:shd w:val="clear" w:color="auto" w:fill="AE2428"/>
            <w:vAlign w:val="center"/>
          </w:tcPr>
          <w:p w14:paraId="7A09E404" w14:textId="3FF4E16D" w:rsidR="00362201" w:rsidRPr="00E270CA" w:rsidRDefault="00362201" w:rsidP="00035867">
            <w:pPr>
              <w:contextualSpacing/>
              <w:jc w:val="center"/>
              <w:rPr>
                <w:rFonts w:eastAsia="Times New Roman" w:cstheme="minorHAnsi"/>
                <w:b/>
                <w:color w:val="FFFFFF"/>
                <w:sz w:val="20"/>
                <w:szCs w:val="20"/>
                <w:lang w:val="en-GB"/>
              </w:rPr>
            </w:pPr>
            <w:r w:rsidRPr="00E270CA">
              <w:rPr>
                <w:rFonts w:eastAsia="Times New Roman" w:cstheme="minorHAnsi"/>
                <w:b/>
                <w:color w:val="FFFFFF"/>
                <w:sz w:val="20"/>
                <w:szCs w:val="20"/>
                <w:lang w:val="en-GB"/>
              </w:rPr>
              <w:t>Maximum expected timeframe</w:t>
            </w:r>
          </w:p>
        </w:tc>
      </w:tr>
      <w:tr w:rsidR="00362201" w:rsidRPr="00E270CA" w14:paraId="2EE74BE2" w14:textId="77777777" w:rsidTr="00362201">
        <w:trPr>
          <w:jc w:val="center"/>
        </w:trPr>
        <w:tc>
          <w:tcPr>
            <w:tcW w:w="1251" w:type="pct"/>
            <w:shd w:val="clear" w:color="auto" w:fill="F2F2F2" w:themeFill="background1" w:themeFillShade="F2"/>
            <w:vAlign w:val="center"/>
          </w:tcPr>
          <w:p w14:paraId="309F43DD" w14:textId="2820AF3E" w:rsidR="00362201" w:rsidRPr="00E270CA" w:rsidRDefault="002747E7" w:rsidP="00035867">
            <w:pPr>
              <w:contextualSpacing/>
              <w:rPr>
                <w:rFonts w:eastAsia="Times New Roman" w:cstheme="minorHAnsi"/>
                <w:b/>
                <w:sz w:val="20"/>
                <w:szCs w:val="20"/>
                <w:lang w:val="en-GB"/>
              </w:rPr>
            </w:pPr>
            <w:r w:rsidRPr="00E270CA">
              <w:rPr>
                <w:rFonts w:eastAsia="Times New Roman" w:cstheme="minorHAnsi"/>
                <w:b/>
                <w:sz w:val="20"/>
                <w:szCs w:val="20"/>
                <w:lang w:val="en-GB"/>
              </w:rPr>
              <w:t xml:space="preserve">Preparation, </w:t>
            </w:r>
            <w:proofErr w:type="gramStart"/>
            <w:r w:rsidRPr="00E270CA">
              <w:rPr>
                <w:rFonts w:eastAsia="Times New Roman" w:cstheme="minorHAnsi"/>
                <w:b/>
                <w:sz w:val="20"/>
                <w:szCs w:val="20"/>
                <w:lang w:val="en-GB"/>
              </w:rPr>
              <w:t>facilitation</w:t>
            </w:r>
            <w:proofErr w:type="gramEnd"/>
            <w:r w:rsidRPr="00E270CA">
              <w:rPr>
                <w:rFonts w:eastAsia="Times New Roman" w:cstheme="minorHAnsi"/>
                <w:b/>
                <w:sz w:val="20"/>
                <w:szCs w:val="20"/>
                <w:lang w:val="en-GB"/>
              </w:rPr>
              <w:t xml:space="preserve"> and evaluation of </w:t>
            </w:r>
            <w:r w:rsidR="00362201" w:rsidRPr="00E270CA">
              <w:rPr>
                <w:rFonts w:eastAsia="Times New Roman" w:cstheme="minorHAnsi"/>
                <w:b/>
                <w:sz w:val="20"/>
                <w:szCs w:val="20"/>
                <w:lang w:val="en-GB"/>
              </w:rPr>
              <w:t>training</w:t>
            </w:r>
          </w:p>
        </w:tc>
        <w:tc>
          <w:tcPr>
            <w:tcW w:w="2680" w:type="pct"/>
          </w:tcPr>
          <w:p w14:paraId="5D461E09" w14:textId="52399C92" w:rsidR="00362201" w:rsidRPr="00E270CA" w:rsidRDefault="00362201" w:rsidP="00035867">
            <w:pPr>
              <w:pStyle w:val="ListParagraph"/>
              <w:numPr>
                <w:ilvl w:val="0"/>
                <w:numId w:val="39"/>
              </w:numPr>
              <w:autoSpaceDE w:val="0"/>
              <w:autoSpaceDN w:val="0"/>
              <w:adjustRightInd w:val="0"/>
              <w:spacing w:after="0"/>
              <w:jc w:val="both"/>
              <w:rPr>
                <w:rFonts w:eastAsia="Calibri" w:cstheme="minorHAnsi"/>
                <w:sz w:val="20"/>
                <w:szCs w:val="20"/>
                <w:lang w:val="en-GB"/>
              </w:rPr>
            </w:pPr>
            <w:r w:rsidRPr="00E270CA">
              <w:rPr>
                <w:rFonts w:eastAsia="Calibri" w:cstheme="minorHAnsi"/>
                <w:sz w:val="20"/>
                <w:szCs w:val="20"/>
                <w:lang w:val="en-GB"/>
              </w:rPr>
              <w:t>Revision and updating of</w:t>
            </w:r>
            <w:r w:rsidR="00163EDC" w:rsidRPr="00E270CA">
              <w:rPr>
                <w:rFonts w:eastAsia="Calibri" w:cstheme="minorHAnsi"/>
                <w:sz w:val="20"/>
                <w:szCs w:val="20"/>
                <w:lang w:val="en-GB"/>
              </w:rPr>
              <w:t xml:space="preserve"> induction</w:t>
            </w:r>
            <w:r w:rsidRPr="00E270CA">
              <w:rPr>
                <w:rFonts w:eastAsia="Calibri" w:cstheme="minorHAnsi"/>
                <w:sz w:val="20"/>
                <w:szCs w:val="20"/>
                <w:lang w:val="en-GB"/>
              </w:rPr>
              <w:t xml:space="preserve"> training </w:t>
            </w:r>
            <w:proofErr w:type="gramStart"/>
            <w:r w:rsidRPr="00E270CA">
              <w:rPr>
                <w:rFonts w:eastAsia="Calibri" w:cstheme="minorHAnsi"/>
                <w:sz w:val="20"/>
                <w:szCs w:val="20"/>
                <w:lang w:val="en-GB"/>
              </w:rPr>
              <w:t>material</w:t>
            </w:r>
            <w:proofErr w:type="gramEnd"/>
          </w:p>
          <w:p w14:paraId="116AE8CE" w14:textId="20A4B1C5" w:rsidR="00362201" w:rsidRPr="00E270CA" w:rsidRDefault="002747E7" w:rsidP="00035867">
            <w:pPr>
              <w:pStyle w:val="ListParagraph"/>
              <w:numPr>
                <w:ilvl w:val="0"/>
                <w:numId w:val="39"/>
              </w:numPr>
              <w:autoSpaceDE w:val="0"/>
              <w:autoSpaceDN w:val="0"/>
              <w:adjustRightInd w:val="0"/>
              <w:spacing w:after="0"/>
              <w:jc w:val="both"/>
              <w:rPr>
                <w:rFonts w:eastAsia="Calibri" w:cstheme="minorHAnsi"/>
                <w:sz w:val="20"/>
                <w:szCs w:val="20"/>
                <w:lang w:val="en-GB"/>
              </w:rPr>
            </w:pPr>
            <w:r w:rsidRPr="00E270CA">
              <w:rPr>
                <w:rFonts w:eastAsia="Calibri" w:cstheme="minorHAnsi"/>
                <w:sz w:val="20"/>
                <w:szCs w:val="20"/>
                <w:lang w:val="en-GB"/>
              </w:rPr>
              <w:t>Practical preparations for the training</w:t>
            </w:r>
          </w:p>
          <w:p w14:paraId="06D3EEC8" w14:textId="5C1CE5B1" w:rsidR="002747E7" w:rsidRPr="00E270CA" w:rsidRDefault="002747E7" w:rsidP="00035867">
            <w:pPr>
              <w:pStyle w:val="ListParagraph"/>
              <w:numPr>
                <w:ilvl w:val="0"/>
                <w:numId w:val="39"/>
              </w:numPr>
              <w:autoSpaceDE w:val="0"/>
              <w:autoSpaceDN w:val="0"/>
              <w:adjustRightInd w:val="0"/>
              <w:spacing w:after="0"/>
              <w:jc w:val="both"/>
              <w:rPr>
                <w:rFonts w:eastAsia="Calibri" w:cstheme="minorHAnsi"/>
                <w:sz w:val="20"/>
                <w:szCs w:val="20"/>
                <w:lang w:val="en-GB"/>
              </w:rPr>
            </w:pPr>
            <w:r w:rsidRPr="00E270CA">
              <w:rPr>
                <w:rFonts w:eastAsia="Calibri" w:cstheme="minorHAnsi"/>
                <w:sz w:val="20"/>
                <w:szCs w:val="20"/>
                <w:lang w:val="en-GB"/>
              </w:rPr>
              <w:t xml:space="preserve">Deliver and facilitate the Induction </w:t>
            </w:r>
            <w:proofErr w:type="gramStart"/>
            <w:r w:rsidRPr="00E270CA">
              <w:rPr>
                <w:rFonts w:eastAsia="Calibri" w:cstheme="minorHAnsi"/>
                <w:sz w:val="20"/>
                <w:szCs w:val="20"/>
                <w:lang w:val="en-GB"/>
              </w:rPr>
              <w:t>training</w:t>
            </w:r>
            <w:proofErr w:type="gramEnd"/>
          </w:p>
          <w:p w14:paraId="56212410" w14:textId="7B1EFC21" w:rsidR="002747E7" w:rsidRPr="00E270CA" w:rsidRDefault="002747E7" w:rsidP="00035867">
            <w:pPr>
              <w:pStyle w:val="ListParagraph"/>
              <w:numPr>
                <w:ilvl w:val="0"/>
                <w:numId w:val="39"/>
              </w:numPr>
              <w:autoSpaceDE w:val="0"/>
              <w:autoSpaceDN w:val="0"/>
              <w:adjustRightInd w:val="0"/>
              <w:spacing w:after="0"/>
              <w:jc w:val="both"/>
              <w:rPr>
                <w:rFonts w:eastAsia="Calibri" w:cstheme="minorHAnsi"/>
                <w:sz w:val="20"/>
                <w:szCs w:val="20"/>
                <w:lang w:val="en-GB"/>
              </w:rPr>
            </w:pPr>
            <w:r w:rsidRPr="00E270CA">
              <w:rPr>
                <w:rFonts w:eastAsia="Calibri" w:cstheme="minorHAnsi"/>
                <w:sz w:val="20"/>
                <w:szCs w:val="20"/>
                <w:lang w:val="en-GB"/>
              </w:rPr>
              <w:t xml:space="preserve">Contribute to the evaluation of </w:t>
            </w:r>
            <w:proofErr w:type="gramStart"/>
            <w:r w:rsidRPr="00E270CA">
              <w:rPr>
                <w:rFonts w:eastAsia="Calibri" w:cstheme="minorHAnsi"/>
                <w:sz w:val="20"/>
                <w:szCs w:val="20"/>
                <w:lang w:val="en-GB"/>
              </w:rPr>
              <w:t>participants</w:t>
            </w:r>
            <w:proofErr w:type="gramEnd"/>
          </w:p>
          <w:p w14:paraId="68FB40D0" w14:textId="73BBCC0A" w:rsidR="00362201" w:rsidRPr="00E270CA" w:rsidRDefault="002747E7" w:rsidP="00035867">
            <w:pPr>
              <w:pStyle w:val="ListParagraph"/>
              <w:numPr>
                <w:ilvl w:val="0"/>
                <w:numId w:val="39"/>
              </w:numPr>
              <w:autoSpaceDE w:val="0"/>
              <w:autoSpaceDN w:val="0"/>
              <w:adjustRightInd w:val="0"/>
              <w:spacing w:after="0"/>
              <w:jc w:val="both"/>
              <w:rPr>
                <w:rFonts w:eastAsia="Calibri" w:cstheme="minorHAnsi"/>
                <w:sz w:val="20"/>
                <w:szCs w:val="20"/>
                <w:lang w:val="en-GB"/>
              </w:rPr>
            </w:pPr>
            <w:r w:rsidRPr="00E270CA">
              <w:rPr>
                <w:rFonts w:eastAsia="Calibri" w:cstheme="minorHAnsi"/>
                <w:sz w:val="20"/>
                <w:szCs w:val="20"/>
                <w:lang w:val="en-GB"/>
              </w:rPr>
              <w:t>Evaluation of the training, incl. writing a post-training report</w:t>
            </w:r>
          </w:p>
        </w:tc>
        <w:tc>
          <w:tcPr>
            <w:tcW w:w="1069" w:type="pct"/>
            <w:vAlign w:val="center"/>
          </w:tcPr>
          <w:p w14:paraId="09F24900" w14:textId="60D6B563" w:rsidR="00362201" w:rsidRPr="00E270CA" w:rsidRDefault="00D573D1" w:rsidP="00035867">
            <w:pPr>
              <w:contextualSpacing/>
              <w:rPr>
                <w:rFonts w:eastAsia="Times New Roman" w:cstheme="minorHAnsi"/>
                <w:sz w:val="20"/>
                <w:szCs w:val="20"/>
                <w:lang w:val="en-GB"/>
              </w:rPr>
            </w:pPr>
            <w:r w:rsidRPr="00E270CA">
              <w:rPr>
                <w:rFonts w:eastAsia="Times New Roman" w:cstheme="minorHAnsi"/>
                <w:b/>
                <w:sz w:val="20"/>
                <w:szCs w:val="20"/>
                <w:lang w:val="en-GB"/>
              </w:rPr>
              <w:t>6-8</w:t>
            </w:r>
            <w:r w:rsidR="00362201" w:rsidRPr="00E270CA">
              <w:rPr>
                <w:rFonts w:eastAsia="Times New Roman" w:cstheme="minorHAnsi"/>
                <w:b/>
                <w:sz w:val="20"/>
                <w:szCs w:val="20"/>
                <w:lang w:val="en-GB"/>
              </w:rPr>
              <w:t xml:space="preserve"> working days</w:t>
            </w:r>
            <w:r w:rsidR="002747E7" w:rsidRPr="00E270CA">
              <w:rPr>
                <w:rFonts w:eastAsia="Times New Roman" w:cstheme="minorHAnsi"/>
                <w:b/>
                <w:sz w:val="20"/>
                <w:szCs w:val="20"/>
                <w:lang w:val="en-GB"/>
              </w:rPr>
              <w:t xml:space="preserve"> per training</w:t>
            </w:r>
            <w:r w:rsidR="00362201" w:rsidRPr="00E270CA">
              <w:rPr>
                <w:rFonts w:eastAsia="Times New Roman" w:cstheme="minorHAnsi"/>
                <w:b/>
                <w:sz w:val="20"/>
                <w:szCs w:val="20"/>
                <w:lang w:val="en-GB"/>
              </w:rPr>
              <w:t xml:space="preserve"> </w:t>
            </w:r>
          </w:p>
        </w:tc>
      </w:tr>
    </w:tbl>
    <w:p w14:paraId="2C30A3E8" w14:textId="77777777" w:rsidR="00203305" w:rsidRPr="00E270CA" w:rsidRDefault="00203305" w:rsidP="00035867">
      <w:pPr>
        <w:shd w:val="clear" w:color="auto" w:fill="FFFFFF"/>
        <w:spacing w:before="240" w:after="0"/>
        <w:jc w:val="both"/>
        <w:textAlignment w:val="baseline"/>
        <w:rPr>
          <w:rFonts w:eastAsiaTheme="majorEastAsia" w:cstheme="minorHAnsi"/>
          <w:bCs/>
          <w:sz w:val="20"/>
          <w:szCs w:val="20"/>
          <w:lang w:val="en-GB"/>
        </w:rPr>
      </w:pPr>
    </w:p>
    <w:p w14:paraId="51576352" w14:textId="0E2C3368" w:rsidR="00CA7AA2" w:rsidRPr="00E270CA" w:rsidRDefault="00CA7AA2" w:rsidP="00035867">
      <w:pPr>
        <w:pStyle w:val="Heading1"/>
        <w:numPr>
          <w:ilvl w:val="0"/>
          <w:numId w:val="28"/>
        </w:numPr>
        <w:pBdr>
          <w:bottom w:val="single" w:sz="4" w:space="1" w:color="auto"/>
        </w:pBdr>
        <w:spacing w:before="0" w:line="276" w:lineRule="auto"/>
        <w:rPr>
          <w:rFonts w:asciiTheme="minorHAnsi" w:hAnsiTheme="minorHAnsi" w:cstheme="minorHAnsi"/>
          <w:b w:val="0"/>
          <w:bCs w:val="0"/>
          <w:color w:val="C00000"/>
          <w:sz w:val="36"/>
          <w:szCs w:val="36"/>
          <w:lang w:val="en-GB"/>
        </w:rPr>
      </w:pPr>
      <w:r w:rsidRPr="00E270CA">
        <w:rPr>
          <w:rFonts w:asciiTheme="minorHAnsi" w:hAnsiTheme="minorHAnsi" w:cstheme="minorHAnsi"/>
          <w:b w:val="0"/>
          <w:bCs w:val="0"/>
          <w:color w:val="C00000"/>
          <w:sz w:val="36"/>
          <w:szCs w:val="36"/>
          <w:lang w:val="en-GB"/>
        </w:rPr>
        <w:t xml:space="preserve">Duration and </w:t>
      </w:r>
      <w:r w:rsidR="00C84A1B" w:rsidRPr="00E270CA">
        <w:rPr>
          <w:rFonts w:asciiTheme="minorHAnsi" w:hAnsiTheme="minorHAnsi" w:cstheme="minorHAnsi"/>
          <w:b w:val="0"/>
          <w:bCs w:val="0"/>
          <w:color w:val="C00000"/>
          <w:sz w:val="36"/>
          <w:szCs w:val="36"/>
          <w:lang w:val="en-GB"/>
        </w:rPr>
        <w:t>t</w:t>
      </w:r>
      <w:r w:rsidRPr="00E270CA">
        <w:rPr>
          <w:rFonts w:asciiTheme="minorHAnsi" w:hAnsiTheme="minorHAnsi" w:cstheme="minorHAnsi"/>
          <w:b w:val="0"/>
          <w:bCs w:val="0"/>
          <w:color w:val="C00000"/>
          <w:sz w:val="36"/>
          <w:szCs w:val="36"/>
          <w:lang w:val="en-GB"/>
        </w:rPr>
        <w:t>iming</w:t>
      </w:r>
    </w:p>
    <w:p w14:paraId="34C71D78" w14:textId="42A833AA" w:rsidR="002747E7" w:rsidRPr="00E270CA" w:rsidRDefault="00041F2B" w:rsidP="00035867">
      <w:pPr>
        <w:rPr>
          <w:rFonts w:cstheme="minorHAnsi"/>
          <w:lang w:val="en-GB"/>
        </w:rPr>
      </w:pPr>
      <w:r w:rsidRPr="00E270CA">
        <w:rPr>
          <w:rFonts w:cstheme="minorHAnsi"/>
          <w:lang w:val="en-GB"/>
        </w:rPr>
        <w:t>The total expected</w:t>
      </w:r>
      <w:r w:rsidR="002747E7" w:rsidRPr="00E270CA">
        <w:rPr>
          <w:rFonts w:cstheme="minorHAnsi"/>
          <w:lang w:val="en-GB"/>
        </w:rPr>
        <w:t xml:space="preserve"> need for consultancy assistance will not exceed </w:t>
      </w:r>
      <w:r w:rsidR="004F6EE3" w:rsidRPr="00E270CA">
        <w:rPr>
          <w:rFonts w:cstheme="minorHAnsi"/>
          <w:lang w:val="en-GB"/>
        </w:rPr>
        <w:t>3</w:t>
      </w:r>
      <w:r w:rsidR="00FA6F10" w:rsidRPr="00E270CA">
        <w:rPr>
          <w:rFonts w:cstheme="minorHAnsi"/>
          <w:lang w:val="en-GB"/>
        </w:rPr>
        <w:t>0</w:t>
      </w:r>
      <w:r w:rsidR="002747E7" w:rsidRPr="00E270CA">
        <w:rPr>
          <w:rFonts w:cstheme="minorHAnsi"/>
          <w:lang w:val="en-GB"/>
        </w:rPr>
        <w:t xml:space="preserve"> days per year in total</w:t>
      </w:r>
      <w:r w:rsidR="00DC063C">
        <w:rPr>
          <w:rFonts w:cstheme="minorHAnsi"/>
          <w:lang w:val="en-GB"/>
        </w:rPr>
        <w:t xml:space="preserve"> (60 days during the </w:t>
      </w:r>
      <w:r w:rsidR="003E5D11">
        <w:rPr>
          <w:rFonts w:cstheme="minorHAnsi"/>
          <w:lang w:val="en-GB"/>
        </w:rPr>
        <w:t>two-year purchase agreement period)</w:t>
      </w:r>
      <w:r w:rsidR="002747E7" w:rsidRPr="00E270CA">
        <w:rPr>
          <w:rFonts w:cstheme="minorHAnsi"/>
          <w:lang w:val="en-GB"/>
        </w:rPr>
        <w:t>. Most likely, the need will be</w:t>
      </w:r>
      <w:r w:rsidR="00A13D05" w:rsidRPr="00E270CA">
        <w:rPr>
          <w:rFonts w:cstheme="minorHAnsi"/>
          <w:lang w:val="en-GB"/>
        </w:rPr>
        <w:t xml:space="preserve"> around </w:t>
      </w:r>
      <w:r w:rsidR="00327E33" w:rsidRPr="00E270CA">
        <w:rPr>
          <w:rFonts w:cstheme="minorHAnsi"/>
          <w:lang w:val="en-GB"/>
        </w:rPr>
        <w:t>12-20</w:t>
      </w:r>
      <w:r w:rsidR="002747E7" w:rsidRPr="00E270CA">
        <w:rPr>
          <w:rFonts w:cstheme="minorHAnsi"/>
          <w:lang w:val="en-GB"/>
        </w:rPr>
        <w:t xml:space="preserve"> </w:t>
      </w:r>
      <w:r w:rsidR="00327E33" w:rsidRPr="00E270CA">
        <w:rPr>
          <w:rFonts w:cstheme="minorHAnsi"/>
          <w:lang w:val="en-GB"/>
        </w:rPr>
        <w:t>days</w:t>
      </w:r>
      <w:r w:rsidR="002747E7" w:rsidRPr="00E270CA">
        <w:rPr>
          <w:rFonts w:cstheme="minorHAnsi"/>
          <w:lang w:val="en-GB"/>
        </w:rPr>
        <w:t xml:space="preserve"> per year.</w:t>
      </w:r>
    </w:p>
    <w:p w14:paraId="68F8B941" w14:textId="1F60C805" w:rsidR="003B5E26" w:rsidRPr="00E270CA" w:rsidRDefault="00CA7AA2" w:rsidP="00035867">
      <w:pPr>
        <w:pStyle w:val="Heading1"/>
        <w:numPr>
          <w:ilvl w:val="0"/>
          <w:numId w:val="28"/>
        </w:numPr>
        <w:pBdr>
          <w:bottom w:val="single" w:sz="4" w:space="1" w:color="auto"/>
        </w:pBdr>
        <w:spacing w:before="0" w:line="276" w:lineRule="auto"/>
        <w:rPr>
          <w:rFonts w:asciiTheme="minorHAnsi" w:hAnsiTheme="minorHAnsi" w:cstheme="minorHAnsi"/>
          <w:b w:val="0"/>
          <w:bCs w:val="0"/>
          <w:color w:val="C00000"/>
          <w:sz w:val="36"/>
          <w:szCs w:val="36"/>
          <w:lang w:val="en-GB"/>
        </w:rPr>
      </w:pPr>
      <w:r w:rsidRPr="00E270CA">
        <w:rPr>
          <w:rFonts w:asciiTheme="minorHAnsi" w:hAnsiTheme="minorHAnsi" w:cstheme="minorHAnsi"/>
          <w:b w:val="0"/>
          <w:bCs w:val="0"/>
          <w:color w:val="C00000"/>
          <w:sz w:val="36"/>
          <w:szCs w:val="36"/>
          <w:lang w:val="en-GB"/>
        </w:rPr>
        <w:t>Eligibility</w:t>
      </w:r>
      <w:r w:rsidR="00C84A1B" w:rsidRPr="00E270CA">
        <w:rPr>
          <w:rFonts w:asciiTheme="minorHAnsi" w:hAnsiTheme="minorHAnsi" w:cstheme="minorHAnsi"/>
          <w:b w:val="0"/>
          <w:bCs w:val="0"/>
          <w:color w:val="C00000"/>
          <w:sz w:val="36"/>
          <w:szCs w:val="36"/>
          <w:lang w:val="en-GB"/>
        </w:rPr>
        <w:t xml:space="preserve">, </w:t>
      </w:r>
      <w:r w:rsidR="00CC6A7A" w:rsidRPr="00E270CA">
        <w:rPr>
          <w:rFonts w:asciiTheme="minorHAnsi" w:hAnsiTheme="minorHAnsi" w:cstheme="minorHAnsi"/>
          <w:b w:val="0"/>
          <w:bCs w:val="0"/>
          <w:color w:val="C00000"/>
          <w:sz w:val="36"/>
          <w:szCs w:val="36"/>
          <w:lang w:val="en-GB"/>
        </w:rPr>
        <w:t>qualification,</w:t>
      </w:r>
      <w:r w:rsidR="00982B6B" w:rsidRPr="00E270CA">
        <w:rPr>
          <w:rFonts w:asciiTheme="minorHAnsi" w:hAnsiTheme="minorHAnsi" w:cstheme="minorHAnsi"/>
          <w:b w:val="0"/>
          <w:bCs w:val="0"/>
          <w:color w:val="C00000"/>
          <w:sz w:val="36"/>
          <w:szCs w:val="36"/>
          <w:lang w:val="en-GB"/>
        </w:rPr>
        <w:t xml:space="preserve"> </w:t>
      </w:r>
      <w:r w:rsidR="00C84A1B" w:rsidRPr="00E270CA">
        <w:rPr>
          <w:rFonts w:asciiTheme="minorHAnsi" w:hAnsiTheme="minorHAnsi" w:cstheme="minorHAnsi"/>
          <w:b w:val="0"/>
          <w:bCs w:val="0"/>
          <w:color w:val="C00000"/>
          <w:sz w:val="36"/>
          <w:szCs w:val="36"/>
          <w:lang w:val="en-GB"/>
        </w:rPr>
        <w:t xml:space="preserve">and experience </w:t>
      </w:r>
      <w:proofErr w:type="gramStart"/>
      <w:r w:rsidR="00C84A1B" w:rsidRPr="00E270CA">
        <w:rPr>
          <w:rFonts w:asciiTheme="minorHAnsi" w:hAnsiTheme="minorHAnsi" w:cstheme="minorHAnsi"/>
          <w:b w:val="0"/>
          <w:bCs w:val="0"/>
          <w:color w:val="C00000"/>
          <w:sz w:val="36"/>
          <w:szCs w:val="36"/>
          <w:lang w:val="en-GB"/>
        </w:rPr>
        <w:t>required</w:t>
      </w:r>
      <w:proofErr w:type="gramEnd"/>
    </w:p>
    <w:p w14:paraId="3E52AB2B" w14:textId="15F0C603" w:rsidR="00CC6A7A" w:rsidRPr="00E270CA" w:rsidRDefault="00F22858" w:rsidP="00035867">
      <w:pPr>
        <w:pStyle w:val="ListParagraph"/>
        <w:numPr>
          <w:ilvl w:val="0"/>
          <w:numId w:val="21"/>
        </w:numPr>
        <w:shd w:val="clear" w:color="auto" w:fill="FFFFFF"/>
        <w:spacing w:before="240" w:after="0"/>
        <w:jc w:val="both"/>
        <w:textAlignment w:val="baseline"/>
        <w:rPr>
          <w:rFonts w:eastAsiaTheme="majorEastAsia" w:cstheme="minorHAnsi"/>
          <w:bCs/>
          <w:lang w:val="en-GB"/>
        </w:rPr>
      </w:pPr>
      <w:r w:rsidRPr="00E270CA">
        <w:rPr>
          <w:rFonts w:eastAsiaTheme="majorEastAsia" w:cstheme="minorHAnsi"/>
          <w:b/>
          <w:lang w:val="en-GB"/>
        </w:rPr>
        <w:t>Eligibility</w:t>
      </w:r>
      <w:r w:rsidRPr="00E270CA">
        <w:rPr>
          <w:rFonts w:eastAsiaTheme="majorEastAsia" w:cstheme="minorHAnsi"/>
          <w:bCs/>
          <w:lang w:val="en-GB"/>
        </w:rPr>
        <w:t xml:space="preserve">: </w:t>
      </w:r>
    </w:p>
    <w:p w14:paraId="68AC8307" w14:textId="54AF3E50" w:rsidR="00F22858" w:rsidRPr="00E270CA" w:rsidRDefault="00F22858" w:rsidP="00035867">
      <w:pPr>
        <w:pStyle w:val="ListParagraph"/>
        <w:numPr>
          <w:ilvl w:val="1"/>
          <w:numId w:val="21"/>
        </w:numPr>
        <w:shd w:val="clear" w:color="auto" w:fill="FFFFFF"/>
        <w:spacing w:before="240" w:after="0"/>
        <w:jc w:val="both"/>
        <w:textAlignment w:val="baseline"/>
        <w:rPr>
          <w:rFonts w:eastAsiaTheme="majorEastAsia" w:cstheme="minorHAnsi"/>
          <w:bCs/>
          <w:lang w:val="en-GB"/>
        </w:rPr>
      </w:pPr>
      <w:r w:rsidRPr="00E270CA">
        <w:rPr>
          <w:rFonts w:eastAsiaTheme="majorEastAsia" w:cstheme="minorHAnsi"/>
          <w:bCs/>
          <w:lang w:val="en-GB"/>
        </w:rPr>
        <w:t xml:space="preserve">The consultant </w:t>
      </w:r>
      <w:r w:rsidR="002747E7" w:rsidRPr="00E270CA">
        <w:rPr>
          <w:rFonts w:eastAsiaTheme="majorEastAsia" w:cstheme="minorHAnsi"/>
          <w:bCs/>
          <w:lang w:val="en-GB"/>
        </w:rPr>
        <w:t xml:space="preserve">needs to be registered as a private independent </w:t>
      </w:r>
      <w:proofErr w:type="gramStart"/>
      <w:r w:rsidR="002747E7" w:rsidRPr="00E270CA">
        <w:rPr>
          <w:rFonts w:eastAsiaTheme="majorEastAsia" w:cstheme="minorHAnsi"/>
          <w:bCs/>
          <w:lang w:val="en-GB"/>
        </w:rPr>
        <w:t>consultant</w:t>
      </w:r>
      <w:proofErr w:type="gramEnd"/>
    </w:p>
    <w:p w14:paraId="52F47B76" w14:textId="5EE62628" w:rsidR="00CC6A7A" w:rsidRPr="00E270CA" w:rsidRDefault="00C541A4" w:rsidP="00035867">
      <w:pPr>
        <w:pStyle w:val="ListParagraph"/>
        <w:numPr>
          <w:ilvl w:val="0"/>
          <w:numId w:val="21"/>
        </w:numPr>
        <w:shd w:val="clear" w:color="auto" w:fill="FFFFFF"/>
        <w:spacing w:before="240" w:after="0"/>
        <w:jc w:val="both"/>
        <w:textAlignment w:val="baseline"/>
        <w:rPr>
          <w:rFonts w:eastAsiaTheme="majorEastAsia" w:cstheme="minorHAnsi"/>
          <w:bCs/>
          <w:lang w:val="en-GB"/>
        </w:rPr>
      </w:pPr>
      <w:r w:rsidRPr="00E270CA">
        <w:rPr>
          <w:rFonts w:eastAsiaTheme="majorEastAsia" w:cstheme="minorHAnsi"/>
          <w:b/>
          <w:lang w:val="en-GB"/>
        </w:rPr>
        <w:t>Qualification</w:t>
      </w:r>
      <w:r w:rsidRPr="00E270CA">
        <w:rPr>
          <w:rFonts w:eastAsiaTheme="majorEastAsia" w:cstheme="minorHAnsi"/>
          <w:bCs/>
          <w:lang w:val="en-GB"/>
        </w:rPr>
        <w:t>:</w:t>
      </w:r>
    </w:p>
    <w:p w14:paraId="10E0651E" w14:textId="34DE355A" w:rsidR="00C541A4" w:rsidRPr="00E270CA" w:rsidRDefault="00CC6A7A" w:rsidP="00035867">
      <w:pPr>
        <w:pStyle w:val="ListParagraph"/>
        <w:numPr>
          <w:ilvl w:val="1"/>
          <w:numId w:val="21"/>
        </w:numPr>
        <w:shd w:val="clear" w:color="auto" w:fill="FFFFFF"/>
        <w:spacing w:before="240" w:after="0"/>
        <w:jc w:val="both"/>
        <w:textAlignment w:val="baseline"/>
        <w:rPr>
          <w:rFonts w:eastAsiaTheme="majorEastAsia" w:cstheme="minorHAnsi"/>
          <w:bCs/>
          <w:lang w:val="en-GB"/>
        </w:rPr>
      </w:pPr>
      <w:r w:rsidRPr="00E270CA">
        <w:rPr>
          <w:rFonts w:eastAsiaTheme="majorEastAsia" w:cstheme="minorHAnsi"/>
          <w:bCs/>
          <w:lang w:val="en-GB"/>
        </w:rPr>
        <w:t>At least</w:t>
      </w:r>
      <w:r w:rsidR="002747E7" w:rsidRPr="00E270CA">
        <w:rPr>
          <w:rFonts w:eastAsiaTheme="majorEastAsia" w:cstheme="minorHAnsi"/>
          <w:bCs/>
          <w:lang w:val="en-GB"/>
        </w:rPr>
        <w:t xml:space="preserve"> three years of experience with facilitating trainings in the humanitarian sector, and online training experience will be considered an </w:t>
      </w:r>
      <w:proofErr w:type="gramStart"/>
      <w:r w:rsidR="002747E7" w:rsidRPr="00E270CA">
        <w:rPr>
          <w:rFonts w:eastAsiaTheme="majorEastAsia" w:cstheme="minorHAnsi"/>
          <w:bCs/>
          <w:lang w:val="en-GB"/>
        </w:rPr>
        <w:t>advantage</w:t>
      </w:r>
      <w:proofErr w:type="gramEnd"/>
    </w:p>
    <w:p w14:paraId="5EF4029F" w14:textId="07AF1525" w:rsidR="002747E7" w:rsidRPr="00E270CA" w:rsidRDefault="002747E7" w:rsidP="00035867">
      <w:pPr>
        <w:pStyle w:val="ListParagraph"/>
        <w:numPr>
          <w:ilvl w:val="1"/>
          <w:numId w:val="21"/>
        </w:numPr>
        <w:shd w:val="clear" w:color="auto" w:fill="FFFFFF"/>
        <w:spacing w:before="240" w:after="0"/>
        <w:jc w:val="both"/>
        <w:textAlignment w:val="baseline"/>
        <w:rPr>
          <w:rFonts w:eastAsiaTheme="majorEastAsia" w:cstheme="minorHAnsi"/>
          <w:bCs/>
          <w:lang w:val="en-GB"/>
        </w:rPr>
      </w:pPr>
      <w:r w:rsidRPr="00E270CA">
        <w:rPr>
          <w:rFonts w:eastAsiaTheme="majorEastAsia" w:cstheme="minorHAnsi"/>
          <w:bCs/>
          <w:lang w:val="en-GB"/>
        </w:rPr>
        <w:t>Experience from field work in the humanitarian sector</w:t>
      </w:r>
      <w:r w:rsidR="00C54993" w:rsidRPr="00E270CA">
        <w:rPr>
          <w:rFonts w:eastAsiaTheme="majorEastAsia" w:cstheme="minorHAnsi"/>
          <w:bCs/>
          <w:lang w:val="en-GB"/>
        </w:rPr>
        <w:t xml:space="preserve"> and preferably UN work experience</w:t>
      </w:r>
    </w:p>
    <w:p w14:paraId="691D1A15" w14:textId="33FB1C90" w:rsidR="00832983" w:rsidRPr="00E270CA" w:rsidRDefault="00C541A4" w:rsidP="00035867">
      <w:pPr>
        <w:pStyle w:val="ListParagraph"/>
        <w:numPr>
          <w:ilvl w:val="0"/>
          <w:numId w:val="21"/>
        </w:numPr>
        <w:shd w:val="clear" w:color="auto" w:fill="FFFFFF"/>
        <w:spacing w:before="240" w:after="0"/>
        <w:jc w:val="both"/>
        <w:textAlignment w:val="baseline"/>
        <w:rPr>
          <w:rFonts w:eastAsiaTheme="majorEastAsia" w:cstheme="minorHAnsi"/>
          <w:bCs/>
          <w:lang w:val="en-GB"/>
        </w:rPr>
      </w:pPr>
      <w:r w:rsidRPr="00E270CA">
        <w:rPr>
          <w:rFonts w:eastAsiaTheme="majorEastAsia" w:cstheme="minorHAnsi"/>
          <w:b/>
          <w:lang w:val="en-GB"/>
        </w:rPr>
        <w:t>Language requirements</w:t>
      </w:r>
      <w:r w:rsidRPr="00E270CA">
        <w:rPr>
          <w:rFonts w:eastAsiaTheme="majorEastAsia" w:cstheme="minorHAnsi"/>
          <w:bCs/>
          <w:lang w:val="en-GB"/>
        </w:rPr>
        <w:t>:</w:t>
      </w:r>
    </w:p>
    <w:p w14:paraId="7897A96F" w14:textId="36D393F9" w:rsidR="00CA46CD" w:rsidRPr="00E270CA" w:rsidRDefault="00CC6A7A" w:rsidP="00035867">
      <w:pPr>
        <w:pStyle w:val="ListParagraph"/>
        <w:numPr>
          <w:ilvl w:val="1"/>
          <w:numId w:val="21"/>
        </w:numPr>
        <w:shd w:val="clear" w:color="auto" w:fill="FFFFFF"/>
        <w:spacing w:before="240" w:after="0"/>
        <w:jc w:val="both"/>
        <w:textAlignment w:val="baseline"/>
        <w:rPr>
          <w:rFonts w:eastAsiaTheme="majorEastAsia" w:cstheme="minorHAnsi"/>
          <w:bCs/>
          <w:lang w:val="en-GB"/>
        </w:rPr>
      </w:pPr>
      <w:r w:rsidRPr="00E270CA">
        <w:rPr>
          <w:rFonts w:eastAsiaTheme="majorEastAsia" w:cstheme="minorHAnsi"/>
          <w:bCs/>
          <w:lang w:val="en-GB"/>
        </w:rPr>
        <w:t>W</w:t>
      </w:r>
      <w:r w:rsidR="00C541A4" w:rsidRPr="00E270CA">
        <w:rPr>
          <w:rFonts w:eastAsiaTheme="majorEastAsia" w:cstheme="minorHAnsi"/>
          <w:bCs/>
          <w:lang w:val="en-GB"/>
        </w:rPr>
        <w:t>ritten and spoken fluency in</w:t>
      </w:r>
      <w:r w:rsidR="00CB5BDB" w:rsidRPr="00E270CA">
        <w:rPr>
          <w:rFonts w:eastAsiaTheme="majorEastAsia" w:cstheme="minorHAnsi"/>
          <w:bCs/>
          <w:lang w:val="en-GB"/>
        </w:rPr>
        <w:t xml:space="preserve"> </w:t>
      </w:r>
      <w:proofErr w:type="gramStart"/>
      <w:r w:rsidR="00CB5BDB" w:rsidRPr="00E270CA">
        <w:rPr>
          <w:rFonts w:eastAsiaTheme="majorEastAsia" w:cstheme="minorHAnsi"/>
          <w:bCs/>
          <w:lang w:val="en-GB"/>
        </w:rPr>
        <w:t>English</w:t>
      </w:r>
      <w:proofErr w:type="gramEnd"/>
    </w:p>
    <w:p w14:paraId="341647D0" w14:textId="77777777" w:rsidR="00982B6B" w:rsidRPr="00E270CA" w:rsidRDefault="00982B6B" w:rsidP="00035867">
      <w:pPr>
        <w:pStyle w:val="ListParagraph"/>
        <w:shd w:val="clear" w:color="auto" w:fill="FFFFFF"/>
        <w:spacing w:before="240" w:after="0"/>
        <w:jc w:val="both"/>
        <w:textAlignment w:val="baseline"/>
        <w:rPr>
          <w:rFonts w:eastAsiaTheme="majorEastAsia" w:cstheme="minorHAnsi"/>
          <w:bCs/>
          <w:sz w:val="20"/>
          <w:szCs w:val="20"/>
          <w:lang w:val="en-GB"/>
        </w:rPr>
      </w:pPr>
    </w:p>
    <w:p w14:paraId="2B1D1ACD" w14:textId="07CC30A0" w:rsidR="00CA7AA2" w:rsidRPr="00E270CA" w:rsidRDefault="00CA7AA2" w:rsidP="00035867">
      <w:pPr>
        <w:pStyle w:val="Heading1"/>
        <w:numPr>
          <w:ilvl w:val="0"/>
          <w:numId w:val="28"/>
        </w:numPr>
        <w:pBdr>
          <w:bottom w:val="single" w:sz="4" w:space="1" w:color="auto"/>
        </w:pBdr>
        <w:spacing w:before="0" w:line="276" w:lineRule="auto"/>
        <w:rPr>
          <w:rFonts w:asciiTheme="minorHAnsi" w:hAnsiTheme="minorHAnsi" w:cstheme="minorHAnsi"/>
          <w:b w:val="0"/>
          <w:bCs w:val="0"/>
          <w:color w:val="C00000"/>
          <w:sz w:val="36"/>
          <w:szCs w:val="36"/>
          <w:lang w:val="en-GB"/>
        </w:rPr>
      </w:pPr>
      <w:r w:rsidRPr="00E270CA">
        <w:rPr>
          <w:rFonts w:asciiTheme="minorHAnsi" w:hAnsiTheme="minorHAnsi" w:cstheme="minorHAnsi"/>
          <w:b w:val="0"/>
          <w:bCs w:val="0"/>
          <w:color w:val="C00000"/>
          <w:sz w:val="36"/>
          <w:szCs w:val="36"/>
          <w:lang w:val="en-GB"/>
        </w:rPr>
        <w:t>Technical supervision</w:t>
      </w:r>
    </w:p>
    <w:p w14:paraId="3F7222EC" w14:textId="7D5B6163" w:rsidR="00CA7AA2" w:rsidRPr="00E270CA" w:rsidRDefault="00CA7AA2" w:rsidP="00F66676">
      <w:pPr>
        <w:jc w:val="both"/>
        <w:rPr>
          <w:rFonts w:cstheme="minorHAnsi"/>
          <w:lang w:val="en-GB"/>
        </w:rPr>
      </w:pPr>
      <w:r w:rsidRPr="00E270CA">
        <w:rPr>
          <w:rFonts w:cstheme="minorHAnsi"/>
          <w:lang w:val="en-GB"/>
        </w:rPr>
        <w:t>The selected consultant will work under the supervision of</w:t>
      </w:r>
      <w:r w:rsidR="00CB5BDB" w:rsidRPr="00E270CA">
        <w:rPr>
          <w:rFonts w:cstheme="minorHAnsi"/>
          <w:lang w:val="en-GB"/>
        </w:rPr>
        <w:t xml:space="preserve"> the relevant focal point at the DRC Standby Roster unit in DRC HQ.</w:t>
      </w:r>
    </w:p>
    <w:p w14:paraId="15EFA2B5" w14:textId="7678DADB" w:rsidR="004C0327" w:rsidRPr="00E270CA" w:rsidRDefault="004C0327" w:rsidP="00035867">
      <w:pPr>
        <w:pStyle w:val="Heading1"/>
        <w:numPr>
          <w:ilvl w:val="0"/>
          <w:numId w:val="28"/>
        </w:numPr>
        <w:pBdr>
          <w:bottom w:val="single" w:sz="4" w:space="1" w:color="auto"/>
        </w:pBdr>
        <w:spacing w:before="0" w:line="276" w:lineRule="auto"/>
        <w:rPr>
          <w:rFonts w:asciiTheme="minorHAnsi" w:hAnsiTheme="minorHAnsi" w:cstheme="minorHAnsi"/>
          <w:b w:val="0"/>
          <w:bCs w:val="0"/>
          <w:color w:val="C00000"/>
          <w:sz w:val="36"/>
          <w:szCs w:val="36"/>
          <w:lang w:val="en-GB"/>
        </w:rPr>
      </w:pPr>
      <w:r w:rsidRPr="00E270CA">
        <w:rPr>
          <w:rFonts w:asciiTheme="minorHAnsi" w:hAnsiTheme="minorHAnsi" w:cstheme="minorHAnsi"/>
          <w:b w:val="0"/>
          <w:bCs w:val="0"/>
          <w:color w:val="C00000"/>
          <w:sz w:val="36"/>
          <w:szCs w:val="36"/>
          <w:lang w:val="en-GB"/>
        </w:rPr>
        <w:t>Location and support</w:t>
      </w:r>
    </w:p>
    <w:p w14:paraId="69E43328" w14:textId="2C821EC7" w:rsidR="003B7239" w:rsidRPr="00E270CA" w:rsidRDefault="007F1AA3" w:rsidP="00F94C21">
      <w:pPr>
        <w:autoSpaceDE w:val="0"/>
        <w:autoSpaceDN w:val="0"/>
        <w:adjustRightInd w:val="0"/>
        <w:spacing w:after="0"/>
        <w:jc w:val="both"/>
        <w:rPr>
          <w:rFonts w:cstheme="minorHAnsi"/>
          <w:i/>
          <w:iCs/>
          <w:lang w:val="en-GB"/>
        </w:rPr>
      </w:pPr>
      <w:r w:rsidRPr="00E270CA">
        <w:rPr>
          <w:rFonts w:cstheme="minorHAnsi"/>
          <w:lang w:val="en-GB"/>
        </w:rPr>
        <w:t xml:space="preserve">The </w:t>
      </w:r>
      <w:r w:rsidR="008E4C85">
        <w:rPr>
          <w:rFonts w:cstheme="minorHAnsi"/>
          <w:lang w:val="en-GB"/>
        </w:rPr>
        <w:t>trai</w:t>
      </w:r>
      <w:r w:rsidR="009415E3">
        <w:rPr>
          <w:rFonts w:cstheme="minorHAnsi"/>
          <w:lang w:val="en-GB"/>
        </w:rPr>
        <w:t xml:space="preserve">nings will be conducted online. Therefore, the </w:t>
      </w:r>
      <w:r w:rsidR="00CB5BDB" w:rsidRPr="00E270CA">
        <w:rPr>
          <w:rFonts w:cstheme="minorHAnsi"/>
          <w:lang w:val="en-GB"/>
        </w:rPr>
        <w:t xml:space="preserve">consultancy work can be performed from </w:t>
      </w:r>
      <w:r w:rsidR="009443EE">
        <w:rPr>
          <w:rFonts w:cstheme="minorHAnsi"/>
          <w:lang w:val="en-GB"/>
        </w:rPr>
        <w:t>h</w:t>
      </w:r>
      <w:r w:rsidR="00CB5BDB" w:rsidRPr="00E270CA">
        <w:rPr>
          <w:rFonts w:cstheme="minorHAnsi"/>
          <w:lang w:val="en-GB"/>
        </w:rPr>
        <w:t>ome</w:t>
      </w:r>
      <w:r w:rsidR="009443EE">
        <w:rPr>
          <w:rFonts w:cstheme="minorHAnsi"/>
          <w:lang w:val="en-GB"/>
        </w:rPr>
        <w:t>.</w:t>
      </w:r>
    </w:p>
    <w:p w14:paraId="476A0491" w14:textId="549A1F83" w:rsidR="004C0327" w:rsidRPr="00E270CA" w:rsidRDefault="004C0327" w:rsidP="00035867">
      <w:pPr>
        <w:pStyle w:val="Heading1"/>
        <w:numPr>
          <w:ilvl w:val="0"/>
          <w:numId w:val="28"/>
        </w:numPr>
        <w:pBdr>
          <w:bottom w:val="single" w:sz="4" w:space="1" w:color="auto"/>
        </w:pBdr>
        <w:spacing w:before="0" w:line="276" w:lineRule="auto"/>
        <w:rPr>
          <w:rFonts w:asciiTheme="minorHAnsi" w:hAnsiTheme="minorHAnsi" w:cstheme="minorHAnsi"/>
          <w:b w:val="0"/>
          <w:bCs w:val="0"/>
          <w:color w:val="C00000"/>
          <w:sz w:val="36"/>
          <w:szCs w:val="36"/>
          <w:lang w:val="en-GB"/>
        </w:rPr>
      </w:pPr>
      <w:r w:rsidRPr="00E270CA">
        <w:rPr>
          <w:rFonts w:asciiTheme="minorHAnsi" w:hAnsiTheme="minorHAnsi" w:cstheme="minorHAnsi"/>
          <w:b w:val="0"/>
          <w:bCs w:val="0"/>
          <w:color w:val="C00000"/>
          <w:sz w:val="36"/>
          <w:szCs w:val="36"/>
          <w:lang w:val="en-GB"/>
        </w:rPr>
        <w:t>Travel</w:t>
      </w:r>
    </w:p>
    <w:p w14:paraId="73447961" w14:textId="07AEFC80" w:rsidR="00FB41A3" w:rsidRDefault="00FB41A3" w:rsidP="00FB41A3">
      <w:pPr>
        <w:autoSpaceDE w:val="0"/>
        <w:autoSpaceDN w:val="0"/>
        <w:adjustRightInd w:val="0"/>
        <w:spacing w:after="0"/>
        <w:ind w:left="-86"/>
        <w:rPr>
          <w:rFonts w:cstheme="minorHAnsi"/>
          <w:lang w:val="en-GB"/>
        </w:rPr>
      </w:pPr>
      <w:r w:rsidRPr="00FB41A3">
        <w:rPr>
          <w:rFonts w:cstheme="minorHAnsi"/>
          <w:lang w:val="en-GB"/>
        </w:rPr>
        <w:t>If the performance of the Services requires the Contractor to travel, the following shall apply:</w:t>
      </w:r>
    </w:p>
    <w:p w14:paraId="659B19AD" w14:textId="77777777" w:rsidR="00A32B37" w:rsidRDefault="00FB41A3" w:rsidP="00FB41A3">
      <w:pPr>
        <w:pStyle w:val="ListParagraph"/>
        <w:numPr>
          <w:ilvl w:val="0"/>
          <w:numId w:val="41"/>
        </w:numPr>
        <w:autoSpaceDE w:val="0"/>
        <w:autoSpaceDN w:val="0"/>
        <w:adjustRightInd w:val="0"/>
        <w:spacing w:after="0"/>
        <w:rPr>
          <w:rFonts w:cstheme="minorHAnsi"/>
          <w:lang w:val="en-GB"/>
        </w:rPr>
      </w:pPr>
      <w:r w:rsidRPr="00FB41A3">
        <w:rPr>
          <w:rFonts w:cstheme="minorHAnsi"/>
          <w:lang w:val="en-GB"/>
        </w:rPr>
        <w:t xml:space="preserve">The consultant shall be responsible for obtaining DRC approval </w:t>
      </w:r>
      <w:r w:rsidR="007A2BD1">
        <w:rPr>
          <w:rFonts w:cstheme="minorHAnsi"/>
          <w:lang w:val="en-GB"/>
        </w:rPr>
        <w:t>before</w:t>
      </w:r>
      <w:r w:rsidRPr="00FB41A3">
        <w:rPr>
          <w:rFonts w:cstheme="minorHAnsi"/>
          <w:lang w:val="en-GB"/>
        </w:rPr>
        <w:t xml:space="preserve"> travel</w:t>
      </w:r>
      <w:r w:rsidR="007A2BD1">
        <w:rPr>
          <w:rFonts w:cstheme="minorHAnsi"/>
          <w:lang w:val="en-GB"/>
        </w:rPr>
        <w:t>ling</w:t>
      </w:r>
      <w:r w:rsidRPr="00FB41A3">
        <w:rPr>
          <w:rFonts w:cstheme="minorHAnsi"/>
          <w:lang w:val="en-GB"/>
        </w:rPr>
        <w:t xml:space="preserve"> and shall make initial payment of all travel-related costs.</w:t>
      </w:r>
    </w:p>
    <w:p w14:paraId="2E29DF1A" w14:textId="5ECFD13E" w:rsidR="00FB41A3" w:rsidRDefault="00FB41A3" w:rsidP="00FB41A3">
      <w:pPr>
        <w:pStyle w:val="ListParagraph"/>
        <w:numPr>
          <w:ilvl w:val="0"/>
          <w:numId w:val="41"/>
        </w:numPr>
        <w:autoSpaceDE w:val="0"/>
        <w:autoSpaceDN w:val="0"/>
        <w:adjustRightInd w:val="0"/>
        <w:spacing w:after="0"/>
        <w:rPr>
          <w:rFonts w:cstheme="minorHAnsi"/>
          <w:lang w:val="en-GB"/>
        </w:rPr>
      </w:pPr>
      <w:r w:rsidRPr="00FB41A3">
        <w:rPr>
          <w:rFonts w:cstheme="minorHAnsi"/>
          <w:lang w:val="en-GB"/>
        </w:rPr>
        <w:lastRenderedPageBreak/>
        <w:t>The consultant shall submit invoices accompanied by all relevant receipts (incl</w:t>
      </w:r>
      <w:r>
        <w:rPr>
          <w:rFonts w:cstheme="minorHAnsi"/>
          <w:lang w:val="en-GB"/>
        </w:rPr>
        <w:t>.</w:t>
      </w:r>
      <w:r w:rsidRPr="00FB41A3">
        <w:rPr>
          <w:rFonts w:cstheme="minorHAnsi"/>
          <w:lang w:val="en-GB"/>
        </w:rPr>
        <w:t xml:space="preserve"> boarding passes and hotel bills) to DRC for reimbursement.</w:t>
      </w:r>
      <w:r w:rsidR="007A2BD1">
        <w:rPr>
          <w:rFonts w:cstheme="minorHAnsi"/>
          <w:lang w:val="en-GB"/>
        </w:rPr>
        <w:t xml:space="preserve"> </w:t>
      </w:r>
    </w:p>
    <w:p w14:paraId="399058A1" w14:textId="43279C4E" w:rsidR="00FB41A3" w:rsidRPr="00FB41A3" w:rsidRDefault="00FB41A3" w:rsidP="00637910">
      <w:pPr>
        <w:pStyle w:val="ListParagraph"/>
        <w:numPr>
          <w:ilvl w:val="0"/>
          <w:numId w:val="41"/>
        </w:numPr>
        <w:autoSpaceDE w:val="0"/>
        <w:autoSpaceDN w:val="0"/>
        <w:adjustRightInd w:val="0"/>
        <w:spacing w:after="0"/>
        <w:rPr>
          <w:rFonts w:cstheme="minorHAnsi"/>
          <w:lang w:val="en-GB"/>
        </w:rPr>
      </w:pPr>
      <w:r w:rsidRPr="00FB41A3">
        <w:rPr>
          <w:rFonts w:cstheme="minorHAnsi"/>
          <w:lang w:val="en-GB"/>
        </w:rPr>
        <w:t>DRC will reimburse all costs associated with approved travel necessary for the provision of the above-mentioned technical services, including economy-class international flights as well as local transport and, hotel accommodation.</w:t>
      </w:r>
    </w:p>
    <w:p w14:paraId="25FD1903" w14:textId="77777777" w:rsidR="003B7239" w:rsidRPr="00E270CA" w:rsidRDefault="003B7239" w:rsidP="00035867">
      <w:pPr>
        <w:autoSpaceDE w:val="0"/>
        <w:autoSpaceDN w:val="0"/>
        <w:adjustRightInd w:val="0"/>
        <w:spacing w:after="0"/>
        <w:ind w:left="-86"/>
        <w:rPr>
          <w:rFonts w:cstheme="minorHAnsi"/>
          <w:lang w:val="en-GB"/>
        </w:rPr>
      </w:pPr>
    </w:p>
    <w:p w14:paraId="5693223D" w14:textId="11817029" w:rsidR="004C0327" w:rsidRPr="00E270CA" w:rsidRDefault="004C0327" w:rsidP="00035867">
      <w:pPr>
        <w:pStyle w:val="Heading1"/>
        <w:numPr>
          <w:ilvl w:val="0"/>
          <w:numId w:val="28"/>
        </w:numPr>
        <w:pBdr>
          <w:bottom w:val="single" w:sz="4" w:space="1" w:color="auto"/>
        </w:pBdr>
        <w:spacing w:before="0" w:line="276" w:lineRule="auto"/>
        <w:rPr>
          <w:rFonts w:asciiTheme="minorHAnsi" w:hAnsiTheme="minorHAnsi" w:cstheme="minorHAnsi"/>
          <w:b w:val="0"/>
          <w:bCs w:val="0"/>
          <w:color w:val="C00000"/>
          <w:sz w:val="36"/>
          <w:szCs w:val="36"/>
          <w:lang w:val="en-GB"/>
        </w:rPr>
      </w:pPr>
      <w:r w:rsidRPr="00E270CA">
        <w:rPr>
          <w:rFonts w:asciiTheme="minorHAnsi" w:hAnsiTheme="minorHAnsi" w:cstheme="minorHAnsi"/>
          <w:b w:val="0"/>
          <w:bCs w:val="0"/>
          <w:color w:val="C00000"/>
          <w:sz w:val="36"/>
          <w:szCs w:val="36"/>
          <w:lang w:val="en-GB"/>
        </w:rPr>
        <w:t>Remuneration</w:t>
      </w:r>
    </w:p>
    <w:p w14:paraId="4A8BA6DF" w14:textId="07A5AE57" w:rsidR="009777E8" w:rsidRPr="00E270CA" w:rsidRDefault="009777E8" w:rsidP="00035867">
      <w:pPr>
        <w:pStyle w:val="Sub-heading"/>
        <w:numPr>
          <w:ilvl w:val="0"/>
          <w:numId w:val="0"/>
        </w:numPr>
        <w:spacing w:line="276" w:lineRule="auto"/>
        <w:ind w:left="574" w:hanging="432"/>
        <w:rPr>
          <w:rFonts w:asciiTheme="minorHAnsi" w:eastAsiaTheme="minorHAnsi" w:hAnsiTheme="minorHAnsi" w:cstheme="minorHAnsi"/>
          <w:spacing w:val="0"/>
          <w:sz w:val="22"/>
          <w:lang w:eastAsia="en-US"/>
        </w:rPr>
      </w:pPr>
      <w:r w:rsidRPr="00E270CA">
        <w:rPr>
          <w:rFonts w:asciiTheme="minorHAnsi" w:eastAsiaTheme="minorHAnsi" w:hAnsiTheme="minorHAnsi" w:cstheme="minorHAnsi"/>
          <w:spacing w:val="0"/>
          <w:sz w:val="22"/>
          <w:lang w:eastAsia="en-US"/>
        </w:rPr>
        <w:t xml:space="preserve">The payment schedule should be as follows: </w:t>
      </w:r>
    </w:p>
    <w:tbl>
      <w:tblPr>
        <w:tblStyle w:val="TableGrid"/>
        <w:tblW w:w="0" w:type="auto"/>
        <w:tblLook w:val="04A0" w:firstRow="1" w:lastRow="0" w:firstColumn="1" w:lastColumn="0" w:noHBand="0" w:noVBand="1"/>
      </w:tblPr>
      <w:tblGrid>
        <w:gridCol w:w="1980"/>
        <w:gridCol w:w="3118"/>
        <w:gridCol w:w="3964"/>
      </w:tblGrid>
      <w:tr w:rsidR="005D4D20" w:rsidRPr="00E270CA" w14:paraId="05333BB6" w14:textId="77777777" w:rsidTr="005D4D20">
        <w:trPr>
          <w:trHeight w:val="739"/>
        </w:trPr>
        <w:tc>
          <w:tcPr>
            <w:tcW w:w="1980" w:type="dxa"/>
            <w:shd w:val="clear" w:color="auto" w:fill="A50021"/>
          </w:tcPr>
          <w:p w14:paraId="627A3804" w14:textId="77777777" w:rsidR="005D4D20" w:rsidRPr="00E270CA" w:rsidRDefault="005D4D20" w:rsidP="00035867">
            <w:pPr>
              <w:contextualSpacing/>
              <w:jc w:val="center"/>
              <w:rPr>
                <w:rFonts w:eastAsia="Times New Roman" w:cstheme="minorHAnsi"/>
                <w:b/>
                <w:color w:val="FFFFFF"/>
                <w:sz w:val="20"/>
                <w:szCs w:val="20"/>
                <w:lang w:val="en-GB"/>
              </w:rPr>
            </w:pPr>
          </w:p>
          <w:p w14:paraId="31D2D8DD" w14:textId="7DBE9798" w:rsidR="009777E8" w:rsidRPr="00E270CA" w:rsidRDefault="009777E8" w:rsidP="00035867">
            <w:pPr>
              <w:contextualSpacing/>
              <w:jc w:val="center"/>
              <w:rPr>
                <w:rFonts w:eastAsia="Times New Roman" w:cstheme="minorHAnsi"/>
                <w:b/>
                <w:color w:val="FFFFFF"/>
                <w:sz w:val="20"/>
                <w:szCs w:val="20"/>
                <w:lang w:val="en-GB"/>
              </w:rPr>
            </w:pPr>
            <w:r w:rsidRPr="00E270CA">
              <w:rPr>
                <w:rFonts w:eastAsia="Times New Roman" w:cstheme="minorHAnsi"/>
                <w:b/>
                <w:color w:val="FFFFFF"/>
                <w:sz w:val="20"/>
                <w:szCs w:val="20"/>
                <w:lang w:val="en-GB"/>
              </w:rPr>
              <w:t>Deliverable</w:t>
            </w:r>
          </w:p>
        </w:tc>
        <w:tc>
          <w:tcPr>
            <w:tcW w:w="3118" w:type="dxa"/>
            <w:shd w:val="clear" w:color="auto" w:fill="A50021"/>
          </w:tcPr>
          <w:p w14:paraId="485CD43D" w14:textId="77777777" w:rsidR="005D4D20" w:rsidRPr="00E270CA" w:rsidRDefault="005D4D20" w:rsidP="00035867">
            <w:pPr>
              <w:contextualSpacing/>
              <w:jc w:val="center"/>
              <w:rPr>
                <w:rFonts w:eastAsia="Times New Roman" w:cstheme="minorHAnsi"/>
                <w:b/>
                <w:color w:val="FFFFFF"/>
                <w:sz w:val="20"/>
                <w:szCs w:val="20"/>
                <w:lang w:val="en-GB"/>
              </w:rPr>
            </w:pPr>
          </w:p>
          <w:p w14:paraId="00D665CA" w14:textId="05C3ECB7" w:rsidR="009777E8" w:rsidRPr="00E270CA" w:rsidRDefault="009777E8" w:rsidP="00035867">
            <w:pPr>
              <w:contextualSpacing/>
              <w:jc w:val="center"/>
              <w:rPr>
                <w:rFonts w:eastAsia="Times New Roman" w:cstheme="minorHAnsi"/>
                <w:b/>
                <w:color w:val="FFFFFF"/>
                <w:sz w:val="20"/>
                <w:szCs w:val="20"/>
                <w:lang w:val="en-GB"/>
              </w:rPr>
            </w:pPr>
            <w:r w:rsidRPr="00E270CA">
              <w:rPr>
                <w:rFonts w:eastAsia="Times New Roman" w:cstheme="minorHAnsi"/>
                <w:b/>
                <w:color w:val="FFFFFF"/>
                <w:sz w:val="20"/>
                <w:szCs w:val="20"/>
                <w:lang w:val="en-GB"/>
              </w:rPr>
              <w:t>Amount</w:t>
            </w:r>
          </w:p>
        </w:tc>
        <w:tc>
          <w:tcPr>
            <w:tcW w:w="3964" w:type="dxa"/>
            <w:shd w:val="clear" w:color="auto" w:fill="A50021"/>
          </w:tcPr>
          <w:p w14:paraId="3B978680" w14:textId="77777777" w:rsidR="005D4D20" w:rsidRPr="00E270CA" w:rsidRDefault="005D4D20" w:rsidP="00035867">
            <w:pPr>
              <w:ind w:left="576" w:firstLine="11"/>
              <w:contextualSpacing/>
              <w:rPr>
                <w:rFonts w:eastAsia="Times New Roman" w:cstheme="minorHAnsi"/>
                <w:b/>
                <w:color w:val="FFFFFF"/>
                <w:sz w:val="20"/>
                <w:szCs w:val="20"/>
                <w:lang w:val="en-GB"/>
              </w:rPr>
            </w:pPr>
          </w:p>
          <w:p w14:paraId="24E52117" w14:textId="3F0FAA80" w:rsidR="009777E8" w:rsidRPr="00E270CA" w:rsidRDefault="009777E8" w:rsidP="00035867">
            <w:pPr>
              <w:ind w:left="576" w:firstLine="11"/>
              <w:contextualSpacing/>
              <w:rPr>
                <w:rFonts w:eastAsia="Times New Roman" w:cstheme="minorHAnsi"/>
                <w:b/>
                <w:color w:val="FFFFFF"/>
                <w:sz w:val="20"/>
                <w:szCs w:val="20"/>
                <w:lang w:val="en-GB"/>
              </w:rPr>
            </w:pPr>
            <w:r w:rsidRPr="00E270CA">
              <w:rPr>
                <w:rFonts w:eastAsia="Times New Roman" w:cstheme="minorHAnsi"/>
                <w:b/>
                <w:color w:val="FFFFFF"/>
                <w:sz w:val="20"/>
                <w:szCs w:val="20"/>
                <w:lang w:val="en-GB"/>
              </w:rPr>
              <w:t>Target date</w:t>
            </w:r>
          </w:p>
        </w:tc>
      </w:tr>
      <w:tr w:rsidR="009777E8" w:rsidRPr="005F5605" w14:paraId="47CEC019" w14:textId="77777777" w:rsidTr="005D4D20">
        <w:tc>
          <w:tcPr>
            <w:tcW w:w="1980" w:type="dxa"/>
            <w:shd w:val="clear" w:color="auto" w:fill="F2F2F2" w:themeFill="background1" w:themeFillShade="F2"/>
          </w:tcPr>
          <w:p w14:paraId="19866C1E" w14:textId="763579D0" w:rsidR="009777E8" w:rsidRPr="00E270CA" w:rsidRDefault="00CB5BDB" w:rsidP="00035867">
            <w:pPr>
              <w:tabs>
                <w:tab w:val="left" w:pos="720"/>
                <w:tab w:val="left" w:pos="900"/>
              </w:tabs>
              <w:rPr>
                <w:rFonts w:cstheme="minorHAnsi"/>
                <w:b/>
                <w:bCs/>
                <w:caps/>
                <w:sz w:val="20"/>
                <w:szCs w:val="20"/>
                <w:lang w:val="en-GB"/>
              </w:rPr>
            </w:pPr>
            <w:r w:rsidRPr="00E270CA">
              <w:rPr>
                <w:rFonts w:cstheme="minorHAnsi"/>
                <w:b/>
                <w:bCs/>
                <w:spacing w:val="-3"/>
                <w:sz w:val="20"/>
                <w:szCs w:val="20"/>
                <w:lang w:val="en-GB"/>
              </w:rPr>
              <w:t>Training</w:t>
            </w:r>
          </w:p>
        </w:tc>
        <w:tc>
          <w:tcPr>
            <w:tcW w:w="3118" w:type="dxa"/>
          </w:tcPr>
          <w:p w14:paraId="54EE7AD0" w14:textId="2D7901D1" w:rsidR="009777E8" w:rsidRPr="00E270CA" w:rsidRDefault="00CB5BDB" w:rsidP="00035867">
            <w:pPr>
              <w:tabs>
                <w:tab w:val="left" w:pos="720"/>
                <w:tab w:val="left" w:pos="900"/>
              </w:tabs>
              <w:jc w:val="center"/>
              <w:rPr>
                <w:rFonts w:cstheme="minorHAnsi"/>
                <w:b/>
                <w:bCs/>
                <w:caps/>
                <w:sz w:val="20"/>
                <w:szCs w:val="20"/>
                <w:lang w:val="en-GB"/>
              </w:rPr>
            </w:pPr>
            <w:r w:rsidRPr="00E270CA">
              <w:rPr>
                <w:rFonts w:cstheme="minorHAnsi"/>
                <w:color w:val="000000"/>
                <w:sz w:val="20"/>
                <w:szCs w:val="20"/>
                <w:lang w:val="en-GB"/>
              </w:rPr>
              <w:t>10</w:t>
            </w:r>
            <w:r w:rsidR="009777E8" w:rsidRPr="00E270CA">
              <w:rPr>
                <w:rFonts w:cstheme="minorHAnsi"/>
                <w:color w:val="000000"/>
                <w:sz w:val="20"/>
                <w:szCs w:val="20"/>
                <w:lang w:val="en-GB"/>
              </w:rPr>
              <w:t>0% of the total amount</w:t>
            </w:r>
          </w:p>
        </w:tc>
        <w:tc>
          <w:tcPr>
            <w:tcW w:w="3964" w:type="dxa"/>
          </w:tcPr>
          <w:p w14:paraId="5BEA5514" w14:textId="3D779F9C" w:rsidR="009777E8" w:rsidRPr="00E270CA" w:rsidRDefault="00CB5BDB" w:rsidP="00035867">
            <w:pPr>
              <w:tabs>
                <w:tab w:val="left" w:pos="720"/>
                <w:tab w:val="left" w:pos="900"/>
              </w:tabs>
              <w:spacing w:after="0"/>
              <w:rPr>
                <w:rFonts w:cstheme="minorHAnsi"/>
                <w:b/>
                <w:bCs/>
                <w:caps/>
                <w:sz w:val="20"/>
                <w:szCs w:val="20"/>
                <w:lang w:val="en-GB"/>
              </w:rPr>
            </w:pPr>
            <w:r w:rsidRPr="00E270CA">
              <w:rPr>
                <w:rFonts w:cstheme="minorHAnsi"/>
                <w:color w:val="000000"/>
                <w:sz w:val="20"/>
                <w:szCs w:val="20"/>
                <w:lang w:val="en-GB"/>
              </w:rPr>
              <w:t xml:space="preserve">No later than </w:t>
            </w:r>
            <w:r w:rsidR="00DE35B2">
              <w:rPr>
                <w:rFonts w:cstheme="minorHAnsi"/>
                <w:color w:val="000000"/>
                <w:sz w:val="20"/>
                <w:szCs w:val="20"/>
                <w:lang w:val="en-GB"/>
              </w:rPr>
              <w:t xml:space="preserve">30 days </w:t>
            </w:r>
            <w:r w:rsidRPr="00E270CA">
              <w:rPr>
                <w:rFonts w:cstheme="minorHAnsi"/>
                <w:color w:val="000000"/>
                <w:sz w:val="20"/>
                <w:szCs w:val="20"/>
                <w:lang w:val="en-GB"/>
              </w:rPr>
              <w:t>after the end of the assignment</w:t>
            </w:r>
          </w:p>
        </w:tc>
      </w:tr>
    </w:tbl>
    <w:p w14:paraId="11D76D89" w14:textId="77777777" w:rsidR="003052FE" w:rsidRPr="00E270CA" w:rsidRDefault="003052FE" w:rsidP="00035867">
      <w:pPr>
        <w:rPr>
          <w:rFonts w:cstheme="minorHAnsi"/>
          <w:lang w:val="en-GB"/>
        </w:rPr>
      </w:pPr>
    </w:p>
    <w:p w14:paraId="2AB90BD1" w14:textId="1807120B" w:rsidR="004C0327" w:rsidRPr="00E270CA" w:rsidRDefault="004C0327" w:rsidP="00035867">
      <w:pPr>
        <w:pStyle w:val="Heading1"/>
        <w:numPr>
          <w:ilvl w:val="0"/>
          <w:numId w:val="28"/>
        </w:numPr>
        <w:pBdr>
          <w:bottom w:val="single" w:sz="4" w:space="1" w:color="auto"/>
        </w:pBdr>
        <w:spacing w:before="0" w:line="276" w:lineRule="auto"/>
        <w:rPr>
          <w:rFonts w:asciiTheme="minorHAnsi" w:hAnsiTheme="minorHAnsi" w:cstheme="minorHAnsi"/>
          <w:b w:val="0"/>
          <w:bCs w:val="0"/>
          <w:color w:val="C00000"/>
          <w:sz w:val="36"/>
          <w:szCs w:val="36"/>
          <w:lang w:val="en-GB"/>
        </w:rPr>
      </w:pPr>
      <w:r w:rsidRPr="00E270CA">
        <w:rPr>
          <w:rFonts w:asciiTheme="minorHAnsi" w:hAnsiTheme="minorHAnsi" w:cstheme="minorHAnsi"/>
          <w:b w:val="0"/>
          <w:bCs w:val="0"/>
          <w:color w:val="C00000"/>
          <w:sz w:val="36"/>
          <w:szCs w:val="36"/>
          <w:lang w:val="en-GB"/>
        </w:rPr>
        <w:t>Evaluation of bids</w:t>
      </w:r>
    </w:p>
    <w:p w14:paraId="2DEC8FC2" w14:textId="02B5B56A" w:rsidR="00DB0B13" w:rsidRPr="00E270CA" w:rsidRDefault="00DB0B13" w:rsidP="00035867">
      <w:pPr>
        <w:pStyle w:val="ListParagraph"/>
        <w:numPr>
          <w:ilvl w:val="0"/>
          <w:numId w:val="36"/>
        </w:numPr>
        <w:tabs>
          <w:tab w:val="left" w:pos="900"/>
        </w:tabs>
        <w:rPr>
          <w:rFonts w:cstheme="minorHAnsi"/>
          <w:b/>
          <w:bCs/>
          <w:lang w:val="en-GB"/>
        </w:rPr>
      </w:pPr>
      <w:r>
        <w:rPr>
          <w:rFonts w:cstheme="minorHAnsi"/>
          <w:b/>
          <w:bCs/>
          <w:lang w:val="en-GB"/>
        </w:rPr>
        <w:t xml:space="preserve">Please refer to the Invitation Letter. </w:t>
      </w:r>
    </w:p>
    <w:p w14:paraId="768144D7" w14:textId="6AE1CE76" w:rsidR="00250CD8" w:rsidRPr="00E270CA" w:rsidRDefault="00250CD8" w:rsidP="00035867">
      <w:pPr>
        <w:rPr>
          <w:rFonts w:cstheme="minorHAnsi"/>
          <w:lang w:val="en-GB"/>
        </w:rPr>
      </w:pPr>
      <w:r w:rsidRPr="00E270CA">
        <w:rPr>
          <w:rFonts w:cstheme="minorHAnsi"/>
          <w:lang w:val="en-GB"/>
        </w:rPr>
        <w:t>Shortlisted applicants will be contacted for a face-to-face or online interview and presentation of their Proposal which shall be conducted in</w:t>
      </w:r>
      <w:r w:rsidR="00CB5BDB" w:rsidRPr="00E270CA">
        <w:rPr>
          <w:rFonts w:cstheme="minorHAnsi"/>
          <w:lang w:val="en-GB"/>
        </w:rPr>
        <w:t xml:space="preserve"> </w:t>
      </w:r>
      <w:r w:rsidR="00CB5BDB" w:rsidRPr="00E270CA">
        <w:rPr>
          <w:rFonts w:cstheme="minorHAnsi"/>
          <w:i/>
          <w:iCs/>
          <w:lang w:val="en-GB"/>
        </w:rPr>
        <w:t>English</w:t>
      </w:r>
      <w:r w:rsidR="00CB5BDB" w:rsidRPr="00E270CA">
        <w:rPr>
          <w:rFonts w:cstheme="minorHAnsi"/>
          <w:lang w:val="en-GB"/>
        </w:rPr>
        <w:t>.</w:t>
      </w:r>
    </w:p>
    <w:p w14:paraId="6124F2BD" w14:textId="6566DCE8" w:rsidR="000E6D2F" w:rsidRPr="00E270CA" w:rsidRDefault="000E6D2F" w:rsidP="00035867">
      <w:pPr>
        <w:pStyle w:val="ListParagraph"/>
        <w:numPr>
          <w:ilvl w:val="0"/>
          <w:numId w:val="38"/>
        </w:numPr>
        <w:rPr>
          <w:rFonts w:cstheme="minorHAnsi"/>
          <w:b/>
          <w:bCs/>
          <w:lang w:val="en-GB"/>
        </w:rPr>
      </w:pPr>
      <w:r w:rsidRPr="00E270CA">
        <w:rPr>
          <w:rFonts w:cstheme="minorHAnsi"/>
          <w:b/>
          <w:bCs/>
          <w:lang w:val="en-GB"/>
        </w:rPr>
        <w:t>The financial proposal must:</w:t>
      </w:r>
    </w:p>
    <w:p w14:paraId="1F9A110C" w14:textId="414CE1E2" w:rsidR="000E6D2F" w:rsidRPr="00E270CA" w:rsidRDefault="000E6D2F" w:rsidP="00035867">
      <w:pPr>
        <w:pStyle w:val="ListParagraph"/>
        <w:numPr>
          <w:ilvl w:val="1"/>
          <w:numId w:val="38"/>
        </w:numPr>
        <w:rPr>
          <w:rFonts w:cstheme="minorHAnsi"/>
          <w:lang w:val="en-GB"/>
        </w:rPr>
      </w:pPr>
      <w:r w:rsidRPr="0010680E">
        <w:rPr>
          <w:rFonts w:cstheme="minorHAnsi"/>
          <w:lang w:val="en-GB"/>
        </w:rPr>
        <w:t>Detail the applicant’s anticipated costs in</w:t>
      </w:r>
      <w:r w:rsidR="00CB5BDB" w:rsidRPr="0010680E">
        <w:rPr>
          <w:rFonts w:cstheme="minorHAnsi"/>
          <w:lang w:val="en-GB"/>
        </w:rPr>
        <w:t xml:space="preserve"> USD</w:t>
      </w:r>
      <w:r w:rsidRPr="0010680E">
        <w:rPr>
          <w:rFonts w:cstheme="minorHAnsi"/>
          <w:lang w:val="en-GB"/>
        </w:rPr>
        <w:t xml:space="preserve"> broken down by individual line item. </w:t>
      </w:r>
    </w:p>
    <w:p w14:paraId="71DEB581" w14:textId="5EB1EE08" w:rsidR="000E6D2F" w:rsidRPr="00E270CA" w:rsidRDefault="000E6D2F" w:rsidP="00035867">
      <w:pPr>
        <w:pStyle w:val="ListParagraph"/>
        <w:numPr>
          <w:ilvl w:val="1"/>
          <w:numId w:val="38"/>
        </w:numPr>
        <w:rPr>
          <w:rFonts w:cstheme="minorHAnsi"/>
          <w:lang w:val="en-GB"/>
        </w:rPr>
      </w:pPr>
      <w:r w:rsidRPr="0010680E">
        <w:rPr>
          <w:rFonts w:cstheme="minorHAnsi"/>
          <w:lang w:val="en-GB"/>
        </w:rPr>
        <w:t>Include budget notes or justifications to explain in detail the basis for how individual line</w:t>
      </w:r>
      <w:r w:rsidR="005F5605" w:rsidRPr="0010680E">
        <w:rPr>
          <w:rFonts w:cstheme="minorHAnsi"/>
          <w:lang w:val="en-GB"/>
        </w:rPr>
        <w:t>-</w:t>
      </w:r>
      <w:r w:rsidRPr="0010680E">
        <w:rPr>
          <w:rFonts w:cstheme="minorHAnsi"/>
          <w:lang w:val="en-GB"/>
        </w:rPr>
        <w:t xml:space="preserve">item costs were derived and rates used for the calculations. </w:t>
      </w:r>
    </w:p>
    <w:p w14:paraId="65F11D1E" w14:textId="4D5AF372" w:rsidR="000E6D2F" w:rsidRPr="00E270CA" w:rsidRDefault="000E6D2F" w:rsidP="00035867">
      <w:pPr>
        <w:rPr>
          <w:rFonts w:cstheme="minorHAnsi"/>
          <w:lang w:val="en-GB"/>
        </w:rPr>
      </w:pPr>
      <w:r w:rsidRPr="00E270CA">
        <w:rPr>
          <w:rFonts w:cstheme="minorHAnsi"/>
          <w:lang w:val="en-GB"/>
        </w:rPr>
        <w:t>DRC reserves the right to negotiate based on the availability of the budget allocated to this act</w:t>
      </w:r>
      <w:r w:rsidR="003205B6">
        <w:rPr>
          <w:rFonts w:cstheme="minorHAnsi"/>
          <w:lang w:val="en-GB"/>
        </w:rPr>
        <w:t>ivity.</w:t>
      </w:r>
    </w:p>
    <w:p w14:paraId="16B0AD08" w14:textId="56280E5D" w:rsidR="00F145B1" w:rsidRPr="00E270CA" w:rsidRDefault="00F145B1" w:rsidP="00035867">
      <w:pPr>
        <w:pStyle w:val="Heading1"/>
        <w:numPr>
          <w:ilvl w:val="0"/>
          <w:numId w:val="28"/>
        </w:numPr>
        <w:pBdr>
          <w:bottom w:val="single" w:sz="4" w:space="1" w:color="auto"/>
        </w:pBdr>
        <w:spacing w:before="0" w:line="276" w:lineRule="auto"/>
        <w:rPr>
          <w:rFonts w:asciiTheme="minorHAnsi" w:hAnsiTheme="minorHAnsi" w:cstheme="minorHAnsi"/>
          <w:b w:val="0"/>
          <w:bCs w:val="0"/>
          <w:color w:val="C00000"/>
          <w:sz w:val="36"/>
          <w:szCs w:val="36"/>
          <w:lang w:val="en-GB"/>
        </w:rPr>
      </w:pPr>
      <w:r w:rsidRPr="00E270CA">
        <w:rPr>
          <w:rFonts w:asciiTheme="minorHAnsi" w:hAnsiTheme="minorHAnsi" w:cstheme="minorHAnsi"/>
          <w:b w:val="0"/>
          <w:bCs w:val="0"/>
          <w:color w:val="C00000"/>
          <w:sz w:val="36"/>
          <w:szCs w:val="36"/>
          <w:lang w:val="en-GB"/>
        </w:rPr>
        <w:t>Tender details</w:t>
      </w:r>
    </w:p>
    <w:p w14:paraId="06B1DBCF" w14:textId="76E333E4" w:rsidR="00F145B1" w:rsidRPr="00E270CA" w:rsidRDefault="008825C4" w:rsidP="00035867">
      <w:pPr>
        <w:pStyle w:val="ColorfulList-Accent11"/>
        <w:shd w:val="clear" w:color="auto" w:fill="FFFFFF"/>
        <w:spacing w:line="276" w:lineRule="auto"/>
        <w:ind w:left="0"/>
        <w:rPr>
          <w:rFonts w:cstheme="minorHAnsi"/>
          <w:b/>
          <w:color w:val="222222"/>
          <w:szCs w:val="22"/>
          <w:lang w:val="en-GB"/>
        </w:rPr>
      </w:pPr>
      <w:r>
        <w:rPr>
          <w:rFonts w:cstheme="minorHAnsi"/>
          <w:b/>
          <w:color w:val="222222"/>
          <w:szCs w:val="22"/>
          <w:lang w:val="en-GB"/>
        </w:rPr>
        <w:t>Please refer to the Invitation Letter.</w:t>
      </w:r>
    </w:p>
    <w:sectPr w:rsidR="00F145B1" w:rsidRPr="00E270CA" w:rsidSect="00EE47EA">
      <w:footerReference w:type="default" r:id="rId9"/>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781B4" w14:textId="77777777" w:rsidR="000711E4" w:rsidRDefault="000711E4" w:rsidP="005C0AF3">
      <w:pPr>
        <w:spacing w:after="0" w:line="240" w:lineRule="auto"/>
      </w:pPr>
      <w:r>
        <w:separator/>
      </w:r>
    </w:p>
  </w:endnote>
  <w:endnote w:type="continuationSeparator" w:id="0">
    <w:p w14:paraId="5D11453F" w14:textId="77777777" w:rsidR="000711E4" w:rsidRDefault="000711E4"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buntu Light">
    <w:altName w:val="Ubuntu Light"/>
    <w:charset w:val="00"/>
    <w:family w:val="swiss"/>
    <w:pitch w:val="variable"/>
    <w:sig w:usb0="E00002FF" w:usb1="5000205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sz w:val="20"/>
            <w:szCs w:val="20"/>
          </w:rPr>
          <w:fldChar w:fldCharType="begin"/>
        </w:r>
        <w:r w:rsidRPr="003052FE">
          <w:rPr>
            <w:rFonts w:ascii="Ubuntu Light" w:hAnsi="Ubuntu Light"/>
            <w:sz w:val="20"/>
            <w:szCs w:val="20"/>
            <w:lang w:val="en-GB"/>
          </w:rPr>
          <w:instrText>PAGE   \* MERGEFORMAT</w:instrText>
        </w:r>
        <w:r w:rsidRPr="00EE47EA">
          <w:rPr>
            <w:rFonts w:ascii="Ubuntu Light" w:hAnsi="Ubuntu Light"/>
            <w:sz w:val="20"/>
            <w:szCs w:val="20"/>
          </w:rPr>
          <w:fldChar w:fldCharType="separate"/>
        </w:r>
        <w:r w:rsidR="006B1708" w:rsidRPr="003052FE">
          <w:rPr>
            <w:rFonts w:ascii="Ubuntu Light" w:hAnsi="Ubuntu Light"/>
            <w:noProof/>
            <w:sz w:val="20"/>
            <w:szCs w:val="20"/>
            <w:lang w:val="en-GB"/>
          </w:rPr>
          <w:t>5</w:t>
        </w:r>
        <w:r w:rsidRPr="00EE47EA">
          <w:rPr>
            <w:rFonts w:ascii="Ubuntu Light" w:hAnsi="Ubuntu Light"/>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BE01F" w14:textId="77777777" w:rsidR="000711E4" w:rsidRDefault="000711E4" w:rsidP="005C0AF3">
      <w:pPr>
        <w:spacing w:after="0" w:line="240" w:lineRule="auto"/>
      </w:pPr>
      <w:r>
        <w:separator/>
      </w:r>
    </w:p>
  </w:footnote>
  <w:footnote w:type="continuationSeparator" w:id="0">
    <w:p w14:paraId="30186500" w14:textId="77777777" w:rsidR="000711E4" w:rsidRDefault="000711E4" w:rsidP="005C0A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20B4"/>
    <w:multiLevelType w:val="hybridMultilevel"/>
    <w:tmpl w:val="558EBBD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0DE6968"/>
    <w:multiLevelType w:val="hybridMultilevel"/>
    <w:tmpl w:val="135C246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3A619C0"/>
    <w:multiLevelType w:val="hybridMultilevel"/>
    <w:tmpl w:val="9AAE843A"/>
    <w:lvl w:ilvl="0" w:tplc="110665E0">
      <w:start w:val="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657E5B"/>
    <w:multiLevelType w:val="hybridMultilevel"/>
    <w:tmpl w:val="6610FE96"/>
    <w:lvl w:ilvl="0" w:tplc="BA92EFF0">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4617D2"/>
    <w:multiLevelType w:val="hybridMultilevel"/>
    <w:tmpl w:val="2954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7639BD"/>
    <w:multiLevelType w:val="multilevel"/>
    <w:tmpl w:val="3FAAAE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52222"/>
    <w:multiLevelType w:val="hybridMultilevel"/>
    <w:tmpl w:val="471EAD46"/>
    <w:lvl w:ilvl="0" w:tplc="040C0019">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42394C"/>
    <w:multiLevelType w:val="hybridMultilevel"/>
    <w:tmpl w:val="A824F926"/>
    <w:lvl w:ilvl="0" w:tplc="2FE23F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8536643"/>
    <w:multiLevelType w:val="hybridMultilevel"/>
    <w:tmpl w:val="E2C42D2C"/>
    <w:lvl w:ilvl="0" w:tplc="72B4D50A">
      <w:start w:val="1"/>
      <w:numFmt w:val="bullet"/>
      <w:lvlText w:val=""/>
      <w:lvlJc w:val="left"/>
      <w:pPr>
        <w:tabs>
          <w:tab w:val="num" w:pos="720"/>
        </w:tabs>
        <w:ind w:left="720" w:hanging="360"/>
      </w:pPr>
      <w:rPr>
        <w:rFonts w:ascii="Wingdings 3" w:hAnsi="Wingdings 3" w:hint="default"/>
      </w:rPr>
    </w:lvl>
    <w:lvl w:ilvl="1" w:tplc="59102756" w:tentative="1">
      <w:start w:val="1"/>
      <w:numFmt w:val="bullet"/>
      <w:lvlText w:val=""/>
      <w:lvlJc w:val="left"/>
      <w:pPr>
        <w:tabs>
          <w:tab w:val="num" w:pos="1440"/>
        </w:tabs>
        <w:ind w:left="1440" w:hanging="360"/>
      </w:pPr>
      <w:rPr>
        <w:rFonts w:ascii="Wingdings 3" w:hAnsi="Wingdings 3" w:hint="default"/>
      </w:rPr>
    </w:lvl>
    <w:lvl w:ilvl="2" w:tplc="8C54D580" w:tentative="1">
      <w:start w:val="1"/>
      <w:numFmt w:val="bullet"/>
      <w:lvlText w:val=""/>
      <w:lvlJc w:val="left"/>
      <w:pPr>
        <w:tabs>
          <w:tab w:val="num" w:pos="2160"/>
        </w:tabs>
        <w:ind w:left="2160" w:hanging="360"/>
      </w:pPr>
      <w:rPr>
        <w:rFonts w:ascii="Wingdings 3" w:hAnsi="Wingdings 3" w:hint="default"/>
      </w:rPr>
    </w:lvl>
    <w:lvl w:ilvl="3" w:tplc="27FAE5DC" w:tentative="1">
      <w:start w:val="1"/>
      <w:numFmt w:val="bullet"/>
      <w:lvlText w:val=""/>
      <w:lvlJc w:val="left"/>
      <w:pPr>
        <w:tabs>
          <w:tab w:val="num" w:pos="2880"/>
        </w:tabs>
        <w:ind w:left="2880" w:hanging="360"/>
      </w:pPr>
      <w:rPr>
        <w:rFonts w:ascii="Wingdings 3" w:hAnsi="Wingdings 3" w:hint="default"/>
      </w:rPr>
    </w:lvl>
    <w:lvl w:ilvl="4" w:tplc="C3FE9394" w:tentative="1">
      <w:start w:val="1"/>
      <w:numFmt w:val="bullet"/>
      <w:lvlText w:val=""/>
      <w:lvlJc w:val="left"/>
      <w:pPr>
        <w:tabs>
          <w:tab w:val="num" w:pos="3600"/>
        </w:tabs>
        <w:ind w:left="3600" w:hanging="360"/>
      </w:pPr>
      <w:rPr>
        <w:rFonts w:ascii="Wingdings 3" w:hAnsi="Wingdings 3" w:hint="default"/>
      </w:rPr>
    </w:lvl>
    <w:lvl w:ilvl="5" w:tplc="FFD88CDE" w:tentative="1">
      <w:start w:val="1"/>
      <w:numFmt w:val="bullet"/>
      <w:lvlText w:val=""/>
      <w:lvlJc w:val="left"/>
      <w:pPr>
        <w:tabs>
          <w:tab w:val="num" w:pos="4320"/>
        </w:tabs>
        <w:ind w:left="4320" w:hanging="360"/>
      </w:pPr>
      <w:rPr>
        <w:rFonts w:ascii="Wingdings 3" w:hAnsi="Wingdings 3" w:hint="default"/>
      </w:rPr>
    </w:lvl>
    <w:lvl w:ilvl="6" w:tplc="BDE82018" w:tentative="1">
      <w:start w:val="1"/>
      <w:numFmt w:val="bullet"/>
      <w:lvlText w:val=""/>
      <w:lvlJc w:val="left"/>
      <w:pPr>
        <w:tabs>
          <w:tab w:val="num" w:pos="5040"/>
        </w:tabs>
        <w:ind w:left="5040" w:hanging="360"/>
      </w:pPr>
      <w:rPr>
        <w:rFonts w:ascii="Wingdings 3" w:hAnsi="Wingdings 3" w:hint="default"/>
      </w:rPr>
    </w:lvl>
    <w:lvl w:ilvl="7" w:tplc="BCB2AF16" w:tentative="1">
      <w:start w:val="1"/>
      <w:numFmt w:val="bullet"/>
      <w:lvlText w:val=""/>
      <w:lvlJc w:val="left"/>
      <w:pPr>
        <w:tabs>
          <w:tab w:val="num" w:pos="5760"/>
        </w:tabs>
        <w:ind w:left="5760" w:hanging="360"/>
      </w:pPr>
      <w:rPr>
        <w:rFonts w:ascii="Wingdings 3" w:hAnsi="Wingdings 3" w:hint="default"/>
      </w:rPr>
    </w:lvl>
    <w:lvl w:ilvl="8" w:tplc="622E03E2" w:tentative="1">
      <w:start w:val="1"/>
      <w:numFmt w:val="bullet"/>
      <w:lvlText w:val=""/>
      <w:lvlJc w:val="left"/>
      <w:pPr>
        <w:tabs>
          <w:tab w:val="num" w:pos="6480"/>
        </w:tabs>
        <w:ind w:left="6480" w:hanging="360"/>
      </w:pPr>
      <w:rPr>
        <w:rFonts w:ascii="Wingdings 3" w:hAnsi="Wingdings 3" w:hint="default"/>
      </w:rPr>
    </w:lvl>
  </w:abstractNum>
  <w:abstractNum w:abstractNumId="10" w15:restartNumberingAfterBreak="0">
    <w:nsid w:val="1A893713"/>
    <w:multiLevelType w:val="hybridMultilevel"/>
    <w:tmpl w:val="2A64CBD4"/>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17CD7"/>
    <w:multiLevelType w:val="hybridMultilevel"/>
    <w:tmpl w:val="386622AC"/>
    <w:lvl w:ilvl="0" w:tplc="040C0003">
      <w:start w:val="1"/>
      <w:numFmt w:val="bullet"/>
      <w:lvlText w:val="o"/>
      <w:lvlJc w:val="left"/>
      <w:pPr>
        <w:ind w:left="940" w:hanging="360"/>
      </w:pPr>
      <w:rPr>
        <w:rFonts w:ascii="Courier New" w:hAnsi="Courier New" w:cs="Courier New"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12"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48375E"/>
    <w:multiLevelType w:val="hybridMultilevel"/>
    <w:tmpl w:val="90C44902"/>
    <w:lvl w:ilvl="0" w:tplc="562428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F212FF0"/>
    <w:multiLevelType w:val="hybridMultilevel"/>
    <w:tmpl w:val="8CF2B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50777C"/>
    <w:multiLevelType w:val="hybridMultilevel"/>
    <w:tmpl w:val="2FD8C048"/>
    <w:lvl w:ilvl="0" w:tplc="20000001">
      <w:start w:val="1"/>
      <w:numFmt w:val="bullet"/>
      <w:lvlText w:val=""/>
      <w:lvlJc w:val="left"/>
      <w:pPr>
        <w:ind w:left="634" w:hanging="360"/>
      </w:pPr>
      <w:rPr>
        <w:rFonts w:ascii="Symbol" w:hAnsi="Symbol" w:hint="default"/>
      </w:rPr>
    </w:lvl>
    <w:lvl w:ilvl="1" w:tplc="20000003" w:tentative="1">
      <w:start w:val="1"/>
      <w:numFmt w:val="bullet"/>
      <w:lvlText w:val="o"/>
      <w:lvlJc w:val="left"/>
      <w:pPr>
        <w:ind w:left="1354" w:hanging="360"/>
      </w:pPr>
      <w:rPr>
        <w:rFonts w:ascii="Courier New" w:hAnsi="Courier New" w:cs="Courier New" w:hint="default"/>
      </w:rPr>
    </w:lvl>
    <w:lvl w:ilvl="2" w:tplc="20000005" w:tentative="1">
      <w:start w:val="1"/>
      <w:numFmt w:val="bullet"/>
      <w:lvlText w:val=""/>
      <w:lvlJc w:val="left"/>
      <w:pPr>
        <w:ind w:left="2074" w:hanging="360"/>
      </w:pPr>
      <w:rPr>
        <w:rFonts w:ascii="Wingdings" w:hAnsi="Wingdings" w:hint="default"/>
      </w:rPr>
    </w:lvl>
    <w:lvl w:ilvl="3" w:tplc="20000001" w:tentative="1">
      <w:start w:val="1"/>
      <w:numFmt w:val="bullet"/>
      <w:lvlText w:val=""/>
      <w:lvlJc w:val="left"/>
      <w:pPr>
        <w:ind w:left="2794" w:hanging="360"/>
      </w:pPr>
      <w:rPr>
        <w:rFonts w:ascii="Symbol" w:hAnsi="Symbol" w:hint="default"/>
      </w:rPr>
    </w:lvl>
    <w:lvl w:ilvl="4" w:tplc="20000003" w:tentative="1">
      <w:start w:val="1"/>
      <w:numFmt w:val="bullet"/>
      <w:lvlText w:val="o"/>
      <w:lvlJc w:val="left"/>
      <w:pPr>
        <w:ind w:left="3514" w:hanging="360"/>
      </w:pPr>
      <w:rPr>
        <w:rFonts w:ascii="Courier New" w:hAnsi="Courier New" w:cs="Courier New" w:hint="default"/>
      </w:rPr>
    </w:lvl>
    <w:lvl w:ilvl="5" w:tplc="20000005" w:tentative="1">
      <w:start w:val="1"/>
      <w:numFmt w:val="bullet"/>
      <w:lvlText w:val=""/>
      <w:lvlJc w:val="left"/>
      <w:pPr>
        <w:ind w:left="4234" w:hanging="360"/>
      </w:pPr>
      <w:rPr>
        <w:rFonts w:ascii="Wingdings" w:hAnsi="Wingdings" w:hint="default"/>
      </w:rPr>
    </w:lvl>
    <w:lvl w:ilvl="6" w:tplc="20000001" w:tentative="1">
      <w:start w:val="1"/>
      <w:numFmt w:val="bullet"/>
      <w:lvlText w:val=""/>
      <w:lvlJc w:val="left"/>
      <w:pPr>
        <w:ind w:left="4954" w:hanging="360"/>
      </w:pPr>
      <w:rPr>
        <w:rFonts w:ascii="Symbol" w:hAnsi="Symbol" w:hint="default"/>
      </w:rPr>
    </w:lvl>
    <w:lvl w:ilvl="7" w:tplc="20000003" w:tentative="1">
      <w:start w:val="1"/>
      <w:numFmt w:val="bullet"/>
      <w:lvlText w:val="o"/>
      <w:lvlJc w:val="left"/>
      <w:pPr>
        <w:ind w:left="5674" w:hanging="360"/>
      </w:pPr>
      <w:rPr>
        <w:rFonts w:ascii="Courier New" w:hAnsi="Courier New" w:cs="Courier New" w:hint="default"/>
      </w:rPr>
    </w:lvl>
    <w:lvl w:ilvl="8" w:tplc="20000005" w:tentative="1">
      <w:start w:val="1"/>
      <w:numFmt w:val="bullet"/>
      <w:lvlText w:val=""/>
      <w:lvlJc w:val="left"/>
      <w:pPr>
        <w:ind w:left="6394" w:hanging="360"/>
      </w:pPr>
      <w:rPr>
        <w:rFonts w:ascii="Wingdings" w:hAnsi="Wingdings" w:hint="default"/>
      </w:rPr>
    </w:lvl>
  </w:abstractNum>
  <w:abstractNum w:abstractNumId="17" w15:restartNumberingAfterBreak="0">
    <w:nsid w:val="34E45181"/>
    <w:multiLevelType w:val="hybridMultilevel"/>
    <w:tmpl w:val="1F6A7E9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409D078F"/>
    <w:multiLevelType w:val="hybridMultilevel"/>
    <w:tmpl w:val="3E4EB0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41D66718"/>
    <w:multiLevelType w:val="hybridMultilevel"/>
    <w:tmpl w:val="8B0E07F6"/>
    <w:lvl w:ilvl="0" w:tplc="E0A4943A">
      <w:start w:val="1"/>
      <w:numFmt w:val="decimal"/>
      <w:lvlText w:val="%1."/>
      <w:lvlJc w:val="left"/>
      <w:pPr>
        <w:ind w:left="720" w:hanging="360"/>
      </w:pPr>
      <w:rPr>
        <w:rFonts w:ascii="Ubuntu Light" w:hAnsi="Ubuntu Light"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BF60B7"/>
    <w:multiLevelType w:val="hybridMultilevel"/>
    <w:tmpl w:val="32C89904"/>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1" w15:restartNumberingAfterBreak="0">
    <w:nsid w:val="43997712"/>
    <w:multiLevelType w:val="hybridMultilevel"/>
    <w:tmpl w:val="F4482B12"/>
    <w:lvl w:ilvl="0" w:tplc="E32823A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B722926"/>
    <w:multiLevelType w:val="multilevel"/>
    <w:tmpl w:val="A68853D4"/>
    <w:lvl w:ilvl="0">
      <w:start w:val="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2"/>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AF2349"/>
    <w:multiLevelType w:val="hybridMultilevel"/>
    <w:tmpl w:val="BBDC8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D96B37"/>
    <w:multiLevelType w:val="hybridMultilevel"/>
    <w:tmpl w:val="532081AA"/>
    <w:lvl w:ilvl="0" w:tplc="4234165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96846AE"/>
    <w:multiLevelType w:val="hybridMultilevel"/>
    <w:tmpl w:val="75ACD30A"/>
    <w:lvl w:ilvl="0" w:tplc="D590B80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50D0A6D6">
      <w:start w:val="1"/>
      <w:numFmt w:val="lowerLetter"/>
      <w:lvlText w:val="%2."/>
      <w:lvlJc w:val="left"/>
      <w:pPr>
        <w:ind w:left="1660" w:hanging="360"/>
      </w:pPr>
      <w:rPr>
        <w:rFonts w:ascii="Trebuchet MS" w:eastAsia="Trebuchet MS" w:hAnsi="Trebuchet MS" w:cs="Trebuchet MS" w:hint="default"/>
        <w:b/>
        <w:bCs/>
        <w:spacing w:val="-1"/>
        <w:w w:val="84"/>
        <w:sz w:val="22"/>
        <w:szCs w:val="22"/>
        <w:lang w:val="fr-FR" w:eastAsia="en-US" w:bidi="ar-SA"/>
      </w:rPr>
    </w:lvl>
    <w:lvl w:ilvl="2" w:tplc="F40E65D4">
      <w:numFmt w:val="bullet"/>
      <w:lvlText w:val=""/>
      <w:lvlJc w:val="left"/>
      <w:pPr>
        <w:ind w:left="1996" w:hanging="360"/>
      </w:pPr>
      <w:rPr>
        <w:rFonts w:ascii="Symbol" w:eastAsia="Symbol" w:hAnsi="Symbol" w:cs="Symbol" w:hint="default"/>
        <w:w w:val="100"/>
        <w:sz w:val="22"/>
        <w:szCs w:val="22"/>
        <w:lang w:val="fr-FR" w:eastAsia="en-US" w:bidi="ar-SA"/>
      </w:rPr>
    </w:lvl>
    <w:lvl w:ilvl="3" w:tplc="D2F6C5B2">
      <w:numFmt w:val="bullet"/>
      <w:lvlText w:val="•"/>
      <w:lvlJc w:val="left"/>
      <w:pPr>
        <w:ind w:left="3023" w:hanging="360"/>
      </w:pPr>
      <w:rPr>
        <w:rFonts w:hint="default"/>
        <w:lang w:val="fr-FR" w:eastAsia="en-US" w:bidi="ar-SA"/>
      </w:rPr>
    </w:lvl>
    <w:lvl w:ilvl="4" w:tplc="F000AE2E">
      <w:numFmt w:val="bullet"/>
      <w:lvlText w:val="•"/>
      <w:lvlJc w:val="left"/>
      <w:pPr>
        <w:ind w:left="4046" w:hanging="360"/>
      </w:pPr>
      <w:rPr>
        <w:rFonts w:hint="default"/>
        <w:lang w:val="fr-FR" w:eastAsia="en-US" w:bidi="ar-SA"/>
      </w:rPr>
    </w:lvl>
    <w:lvl w:ilvl="5" w:tplc="9AC050F2">
      <w:numFmt w:val="bullet"/>
      <w:lvlText w:val="•"/>
      <w:lvlJc w:val="left"/>
      <w:pPr>
        <w:ind w:left="5069" w:hanging="360"/>
      </w:pPr>
      <w:rPr>
        <w:rFonts w:hint="default"/>
        <w:lang w:val="fr-FR" w:eastAsia="en-US" w:bidi="ar-SA"/>
      </w:rPr>
    </w:lvl>
    <w:lvl w:ilvl="6" w:tplc="DBA2759A">
      <w:numFmt w:val="bullet"/>
      <w:lvlText w:val="•"/>
      <w:lvlJc w:val="left"/>
      <w:pPr>
        <w:ind w:left="6093" w:hanging="360"/>
      </w:pPr>
      <w:rPr>
        <w:rFonts w:hint="default"/>
        <w:lang w:val="fr-FR" w:eastAsia="en-US" w:bidi="ar-SA"/>
      </w:rPr>
    </w:lvl>
    <w:lvl w:ilvl="7" w:tplc="18C6A20E">
      <w:numFmt w:val="bullet"/>
      <w:lvlText w:val="•"/>
      <w:lvlJc w:val="left"/>
      <w:pPr>
        <w:ind w:left="7116" w:hanging="360"/>
      </w:pPr>
      <w:rPr>
        <w:rFonts w:hint="default"/>
        <w:lang w:val="fr-FR" w:eastAsia="en-US" w:bidi="ar-SA"/>
      </w:rPr>
    </w:lvl>
    <w:lvl w:ilvl="8" w:tplc="9CA27904">
      <w:numFmt w:val="bullet"/>
      <w:lvlText w:val="•"/>
      <w:lvlJc w:val="left"/>
      <w:pPr>
        <w:ind w:left="8139" w:hanging="360"/>
      </w:pPr>
      <w:rPr>
        <w:rFonts w:hint="default"/>
        <w:lang w:val="fr-FR" w:eastAsia="en-US" w:bidi="ar-SA"/>
      </w:rPr>
    </w:lvl>
  </w:abstractNum>
  <w:abstractNum w:abstractNumId="27" w15:restartNumberingAfterBreak="0">
    <w:nsid w:val="59BA0EBE"/>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7B5595"/>
    <w:multiLevelType w:val="hybridMultilevel"/>
    <w:tmpl w:val="B7A6E37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EA2665"/>
    <w:multiLevelType w:val="hybridMultilevel"/>
    <w:tmpl w:val="9F0860D4"/>
    <w:lvl w:ilvl="0" w:tplc="C2D87414">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0020016"/>
    <w:multiLevelType w:val="hybridMultilevel"/>
    <w:tmpl w:val="D42E6230"/>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8032F4"/>
    <w:multiLevelType w:val="hybridMultilevel"/>
    <w:tmpl w:val="ADD426B8"/>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485FD2"/>
    <w:multiLevelType w:val="hybridMultilevel"/>
    <w:tmpl w:val="133095F4"/>
    <w:lvl w:ilvl="0" w:tplc="5FACE684">
      <w:start w:val="1"/>
      <w:numFmt w:val="decimal"/>
      <w:lvlText w:val="%1."/>
      <w:lvlJc w:val="left"/>
      <w:pPr>
        <w:ind w:left="720" w:hanging="360"/>
      </w:pPr>
      <w:rPr>
        <w:rFonts w:hint="default"/>
        <w:color w:val="AF161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D471CB"/>
    <w:multiLevelType w:val="hybridMultilevel"/>
    <w:tmpl w:val="7CD09EF8"/>
    <w:lvl w:ilvl="0" w:tplc="40B6FD72">
      <w:numFmt w:val="bullet"/>
      <w:lvlText w:val=""/>
      <w:lvlJc w:val="left"/>
      <w:pPr>
        <w:ind w:left="863" w:hanging="360"/>
      </w:pPr>
      <w:rPr>
        <w:rFonts w:ascii="Symbol" w:eastAsia="Symbol" w:hAnsi="Symbol" w:cs="Symbol" w:hint="default"/>
        <w:w w:val="100"/>
        <w:sz w:val="22"/>
        <w:szCs w:val="22"/>
        <w:lang w:val="fr-FR" w:eastAsia="en-US" w:bidi="ar-SA"/>
      </w:rPr>
    </w:lvl>
    <w:lvl w:ilvl="1" w:tplc="A4AAA424">
      <w:numFmt w:val="bullet"/>
      <w:lvlText w:val="•"/>
      <w:lvlJc w:val="left"/>
      <w:pPr>
        <w:ind w:left="1792" w:hanging="360"/>
      </w:pPr>
      <w:rPr>
        <w:rFonts w:hint="default"/>
        <w:lang w:val="fr-FR" w:eastAsia="en-US" w:bidi="ar-SA"/>
      </w:rPr>
    </w:lvl>
    <w:lvl w:ilvl="2" w:tplc="74F8C770">
      <w:numFmt w:val="bullet"/>
      <w:lvlText w:val="•"/>
      <w:lvlJc w:val="left"/>
      <w:pPr>
        <w:ind w:left="2725" w:hanging="360"/>
      </w:pPr>
      <w:rPr>
        <w:rFonts w:hint="default"/>
        <w:lang w:val="fr-FR" w:eastAsia="en-US" w:bidi="ar-SA"/>
      </w:rPr>
    </w:lvl>
    <w:lvl w:ilvl="3" w:tplc="B5E0EB68">
      <w:numFmt w:val="bullet"/>
      <w:lvlText w:val="•"/>
      <w:lvlJc w:val="left"/>
      <w:pPr>
        <w:ind w:left="3657" w:hanging="360"/>
      </w:pPr>
      <w:rPr>
        <w:rFonts w:hint="default"/>
        <w:lang w:val="fr-FR" w:eastAsia="en-US" w:bidi="ar-SA"/>
      </w:rPr>
    </w:lvl>
    <w:lvl w:ilvl="4" w:tplc="A6F0CB56">
      <w:numFmt w:val="bullet"/>
      <w:lvlText w:val="•"/>
      <w:lvlJc w:val="left"/>
      <w:pPr>
        <w:ind w:left="4590" w:hanging="360"/>
      </w:pPr>
      <w:rPr>
        <w:rFonts w:hint="default"/>
        <w:lang w:val="fr-FR" w:eastAsia="en-US" w:bidi="ar-SA"/>
      </w:rPr>
    </w:lvl>
    <w:lvl w:ilvl="5" w:tplc="1A2C6CE2">
      <w:numFmt w:val="bullet"/>
      <w:lvlText w:val="•"/>
      <w:lvlJc w:val="left"/>
      <w:pPr>
        <w:ind w:left="5523" w:hanging="360"/>
      </w:pPr>
      <w:rPr>
        <w:rFonts w:hint="default"/>
        <w:lang w:val="fr-FR" w:eastAsia="en-US" w:bidi="ar-SA"/>
      </w:rPr>
    </w:lvl>
    <w:lvl w:ilvl="6" w:tplc="9C6C4E06">
      <w:numFmt w:val="bullet"/>
      <w:lvlText w:val="•"/>
      <w:lvlJc w:val="left"/>
      <w:pPr>
        <w:ind w:left="6455" w:hanging="360"/>
      </w:pPr>
      <w:rPr>
        <w:rFonts w:hint="default"/>
        <w:lang w:val="fr-FR" w:eastAsia="en-US" w:bidi="ar-SA"/>
      </w:rPr>
    </w:lvl>
    <w:lvl w:ilvl="7" w:tplc="B09847CC">
      <w:numFmt w:val="bullet"/>
      <w:lvlText w:val="•"/>
      <w:lvlJc w:val="left"/>
      <w:pPr>
        <w:ind w:left="7388" w:hanging="360"/>
      </w:pPr>
      <w:rPr>
        <w:rFonts w:hint="default"/>
        <w:lang w:val="fr-FR" w:eastAsia="en-US" w:bidi="ar-SA"/>
      </w:rPr>
    </w:lvl>
    <w:lvl w:ilvl="8" w:tplc="EC7E2876">
      <w:numFmt w:val="bullet"/>
      <w:lvlText w:val="•"/>
      <w:lvlJc w:val="left"/>
      <w:pPr>
        <w:ind w:left="8321" w:hanging="360"/>
      </w:pPr>
      <w:rPr>
        <w:rFonts w:hint="default"/>
        <w:lang w:val="fr-FR" w:eastAsia="en-US" w:bidi="ar-SA"/>
      </w:rPr>
    </w:lvl>
  </w:abstractNum>
  <w:abstractNum w:abstractNumId="34" w15:restartNumberingAfterBreak="0">
    <w:nsid w:val="66F62C31"/>
    <w:multiLevelType w:val="hybridMultilevel"/>
    <w:tmpl w:val="76B0D52A"/>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DA1DAD"/>
    <w:multiLevelType w:val="hybridMultilevel"/>
    <w:tmpl w:val="476E9C78"/>
    <w:lvl w:ilvl="0" w:tplc="1A102AF6">
      <w:numFmt w:val="bullet"/>
      <w:lvlText w:val="-"/>
      <w:lvlJc w:val="left"/>
      <w:pPr>
        <w:ind w:left="940" w:hanging="360"/>
      </w:pPr>
      <w:rPr>
        <w:rFonts w:ascii="Arial" w:eastAsia="Arial" w:hAnsi="Arial" w:cs="Arial"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36"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37" w15:restartNumberingAfterBreak="0">
    <w:nsid w:val="71A92970"/>
    <w:multiLevelType w:val="hybridMultilevel"/>
    <w:tmpl w:val="D3504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5917E40"/>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915CF5"/>
    <w:multiLevelType w:val="hybridMultilevel"/>
    <w:tmpl w:val="EA6E1DA2"/>
    <w:lvl w:ilvl="0" w:tplc="2918062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4E349E8C">
      <w:numFmt w:val="bullet"/>
      <w:lvlText w:val="•"/>
      <w:lvlJc w:val="left"/>
      <w:pPr>
        <w:ind w:left="1864" w:hanging="360"/>
      </w:pPr>
      <w:rPr>
        <w:rFonts w:hint="default"/>
        <w:lang w:val="fr-FR" w:eastAsia="en-US" w:bidi="ar-SA"/>
      </w:rPr>
    </w:lvl>
    <w:lvl w:ilvl="2" w:tplc="CF08E2FC">
      <w:numFmt w:val="bullet"/>
      <w:lvlText w:val="•"/>
      <w:lvlJc w:val="left"/>
      <w:pPr>
        <w:ind w:left="2789" w:hanging="360"/>
      </w:pPr>
      <w:rPr>
        <w:rFonts w:hint="default"/>
        <w:lang w:val="fr-FR" w:eastAsia="en-US" w:bidi="ar-SA"/>
      </w:rPr>
    </w:lvl>
    <w:lvl w:ilvl="3" w:tplc="6D9EB002">
      <w:numFmt w:val="bullet"/>
      <w:lvlText w:val="•"/>
      <w:lvlJc w:val="left"/>
      <w:pPr>
        <w:ind w:left="3713" w:hanging="360"/>
      </w:pPr>
      <w:rPr>
        <w:rFonts w:hint="default"/>
        <w:lang w:val="fr-FR" w:eastAsia="en-US" w:bidi="ar-SA"/>
      </w:rPr>
    </w:lvl>
    <w:lvl w:ilvl="4" w:tplc="D4068EB0">
      <w:numFmt w:val="bullet"/>
      <w:lvlText w:val="•"/>
      <w:lvlJc w:val="left"/>
      <w:pPr>
        <w:ind w:left="4638" w:hanging="360"/>
      </w:pPr>
      <w:rPr>
        <w:rFonts w:hint="default"/>
        <w:lang w:val="fr-FR" w:eastAsia="en-US" w:bidi="ar-SA"/>
      </w:rPr>
    </w:lvl>
    <w:lvl w:ilvl="5" w:tplc="83FCE676">
      <w:numFmt w:val="bullet"/>
      <w:lvlText w:val="•"/>
      <w:lvlJc w:val="left"/>
      <w:pPr>
        <w:ind w:left="5563" w:hanging="360"/>
      </w:pPr>
      <w:rPr>
        <w:rFonts w:hint="default"/>
        <w:lang w:val="fr-FR" w:eastAsia="en-US" w:bidi="ar-SA"/>
      </w:rPr>
    </w:lvl>
    <w:lvl w:ilvl="6" w:tplc="C1D6D860">
      <w:numFmt w:val="bullet"/>
      <w:lvlText w:val="•"/>
      <w:lvlJc w:val="left"/>
      <w:pPr>
        <w:ind w:left="6487" w:hanging="360"/>
      </w:pPr>
      <w:rPr>
        <w:rFonts w:hint="default"/>
        <w:lang w:val="fr-FR" w:eastAsia="en-US" w:bidi="ar-SA"/>
      </w:rPr>
    </w:lvl>
    <w:lvl w:ilvl="7" w:tplc="94AC1764">
      <w:numFmt w:val="bullet"/>
      <w:lvlText w:val="•"/>
      <w:lvlJc w:val="left"/>
      <w:pPr>
        <w:ind w:left="7412" w:hanging="360"/>
      </w:pPr>
      <w:rPr>
        <w:rFonts w:hint="default"/>
        <w:lang w:val="fr-FR" w:eastAsia="en-US" w:bidi="ar-SA"/>
      </w:rPr>
    </w:lvl>
    <w:lvl w:ilvl="8" w:tplc="C1CC2A52">
      <w:numFmt w:val="bullet"/>
      <w:lvlText w:val="•"/>
      <w:lvlJc w:val="left"/>
      <w:pPr>
        <w:ind w:left="8337" w:hanging="360"/>
      </w:pPr>
      <w:rPr>
        <w:rFonts w:hint="default"/>
        <w:lang w:val="fr-FR" w:eastAsia="en-US" w:bidi="ar-SA"/>
      </w:rPr>
    </w:lvl>
  </w:abstractNum>
  <w:abstractNum w:abstractNumId="40" w15:restartNumberingAfterBreak="0">
    <w:nsid w:val="7E805350"/>
    <w:multiLevelType w:val="hybridMultilevel"/>
    <w:tmpl w:val="D08E6778"/>
    <w:lvl w:ilvl="0" w:tplc="C2D87414">
      <w:numFmt w:val="bullet"/>
      <w:lvlText w:val="-"/>
      <w:lvlJc w:val="left"/>
      <w:pPr>
        <w:ind w:left="1260" w:hanging="360"/>
      </w:pPr>
      <w:rPr>
        <w:rFonts w:ascii="Arial Narrow" w:eastAsia="Times New Roman" w:hAnsi="Arial Narrow"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num w:numId="1" w16cid:durableId="1216087980">
    <w:abstractNumId w:val="3"/>
  </w:num>
  <w:num w:numId="2" w16cid:durableId="622467347">
    <w:abstractNumId w:val="8"/>
  </w:num>
  <w:num w:numId="3" w16cid:durableId="1141654870">
    <w:abstractNumId w:val="14"/>
  </w:num>
  <w:num w:numId="4" w16cid:durableId="295138342">
    <w:abstractNumId w:val="21"/>
  </w:num>
  <w:num w:numId="5" w16cid:durableId="1949313490">
    <w:abstractNumId w:val="25"/>
  </w:num>
  <w:num w:numId="6" w16cid:durableId="1055591817">
    <w:abstractNumId w:val="9"/>
  </w:num>
  <w:num w:numId="7" w16cid:durableId="1270775508">
    <w:abstractNumId w:val="6"/>
  </w:num>
  <w:num w:numId="8" w16cid:durableId="57244556">
    <w:abstractNumId w:val="22"/>
  </w:num>
  <w:num w:numId="9" w16cid:durableId="288972063">
    <w:abstractNumId w:val="28"/>
  </w:num>
  <w:num w:numId="10" w16cid:durableId="1982153930">
    <w:abstractNumId w:val="10"/>
  </w:num>
  <w:num w:numId="11" w16cid:durableId="1640917274">
    <w:abstractNumId w:val="38"/>
  </w:num>
  <w:num w:numId="12" w16cid:durableId="1212811307">
    <w:abstractNumId w:val="27"/>
  </w:num>
  <w:num w:numId="13" w16cid:durableId="986476937">
    <w:abstractNumId w:val="35"/>
  </w:num>
  <w:num w:numId="14" w16cid:durableId="629749858">
    <w:abstractNumId w:val="30"/>
  </w:num>
  <w:num w:numId="15" w16cid:durableId="1248079414">
    <w:abstractNumId w:val="26"/>
  </w:num>
  <w:num w:numId="16" w16cid:durableId="142166094">
    <w:abstractNumId w:val="39"/>
  </w:num>
  <w:num w:numId="17" w16cid:durableId="2127697872">
    <w:abstractNumId w:val="19"/>
  </w:num>
  <w:num w:numId="18" w16cid:durableId="1788161155">
    <w:abstractNumId w:val="33"/>
  </w:num>
  <w:num w:numId="19" w16cid:durableId="741299640">
    <w:abstractNumId w:val="11"/>
  </w:num>
  <w:num w:numId="20" w16cid:durableId="1111701303">
    <w:abstractNumId w:val="7"/>
  </w:num>
  <w:num w:numId="21" w16cid:durableId="1546410982">
    <w:abstractNumId w:val="12"/>
  </w:num>
  <w:num w:numId="22" w16cid:durableId="1880165220">
    <w:abstractNumId w:val="4"/>
  </w:num>
  <w:num w:numId="23" w16cid:durableId="879366722">
    <w:abstractNumId w:val="32"/>
  </w:num>
  <w:num w:numId="24" w16cid:durableId="1304040227">
    <w:abstractNumId w:val="24"/>
  </w:num>
  <w:num w:numId="25" w16cid:durableId="1384209398">
    <w:abstractNumId w:val="2"/>
  </w:num>
  <w:num w:numId="26" w16cid:durableId="94177221">
    <w:abstractNumId w:val="1"/>
  </w:num>
  <w:num w:numId="27" w16cid:durableId="1479223774">
    <w:abstractNumId w:val="15"/>
  </w:num>
  <w:num w:numId="28" w16cid:durableId="637223543">
    <w:abstractNumId w:val="36"/>
  </w:num>
  <w:num w:numId="29" w16cid:durableId="159278862">
    <w:abstractNumId w:val="37"/>
  </w:num>
  <w:num w:numId="30" w16cid:durableId="2109082330">
    <w:abstractNumId w:val="13"/>
  </w:num>
  <w:num w:numId="31" w16cid:durableId="1823231545">
    <w:abstractNumId w:val="23"/>
  </w:num>
  <w:num w:numId="32" w16cid:durableId="2102484843">
    <w:abstractNumId w:val="29"/>
  </w:num>
  <w:num w:numId="33" w16cid:durableId="2000768861">
    <w:abstractNumId w:val="0"/>
  </w:num>
  <w:num w:numId="34" w16cid:durableId="1898468561">
    <w:abstractNumId w:val="5"/>
  </w:num>
  <w:num w:numId="35" w16cid:durableId="602689087">
    <w:abstractNumId w:val="20"/>
  </w:num>
  <w:num w:numId="36" w16cid:durableId="58478846">
    <w:abstractNumId w:val="34"/>
  </w:num>
  <w:num w:numId="37" w16cid:durableId="2014841917">
    <w:abstractNumId w:val="40"/>
  </w:num>
  <w:num w:numId="38" w16cid:durableId="1578706884">
    <w:abstractNumId w:val="31"/>
  </w:num>
  <w:num w:numId="39" w16cid:durableId="197664984">
    <w:abstractNumId w:val="18"/>
  </w:num>
  <w:num w:numId="40" w16cid:durableId="1938052019">
    <w:abstractNumId w:val="17"/>
  </w:num>
  <w:num w:numId="41" w16cid:durableId="5446358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33309"/>
    <w:rsid w:val="00035867"/>
    <w:rsid w:val="00041F2B"/>
    <w:rsid w:val="00053A56"/>
    <w:rsid w:val="00056649"/>
    <w:rsid w:val="00061458"/>
    <w:rsid w:val="0006222F"/>
    <w:rsid w:val="000711E4"/>
    <w:rsid w:val="00082A27"/>
    <w:rsid w:val="000A407E"/>
    <w:rsid w:val="000A52F9"/>
    <w:rsid w:val="000A539B"/>
    <w:rsid w:val="000B6C01"/>
    <w:rsid w:val="000E6D2F"/>
    <w:rsid w:val="000E7E08"/>
    <w:rsid w:val="000F6CD2"/>
    <w:rsid w:val="0010680E"/>
    <w:rsid w:val="001474D4"/>
    <w:rsid w:val="00162A91"/>
    <w:rsid w:val="00163EDC"/>
    <w:rsid w:val="001771B9"/>
    <w:rsid w:val="00195628"/>
    <w:rsid w:val="001B734A"/>
    <w:rsid w:val="001B7F63"/>
    <w:rsid w:val="001D67EA"/>
    <w:rsid w:val="00203305"/>
    <w:rsid w:val="00221EEA"/>
    <w:rsid w:val="00250CD8"/>
    <w:rsid w:val="00257155"/>
    <w:rsid w:val="002747E7"/>
    <w:rsid w:val="002848C7"/>
    <w:rsid w:val="00295422"/>
    <w:rsid w:val="002A0524"/>
    <w:rsid w:val="002B2147"/>
    <w:rsid w:val="002D536E"/>
    <w:rsid w:val="002E394A"/>
    <w:rsid w:val="003052FE"/>
    <w:rsid w:val="003205B6"/>
    <w:rsid w:val="00327E33"/>
    <w:rsid w:val="00332976"/>
    <w:rsid w:val="003344DD"/>
    <w:rsid w:val="00341D34"/>
    <w:rsid w:val="00362201"/>
    <w:rsid w:val="00397BFD"/>
    <w:rsid w:val="003A11A2"/>
    <w:rsid w:val="003B5E26"/>
    <w:rsid w:val="003B7239"/>
    <w:rsid w:val="003C7E65"/>
    <w:rsid w:val="003E5D11"/>
    <w:rsid w:val="003E6D10"/>
    <w:rsid w:val="003F4F9A"/>
    <w:rsid w:val="004226EE"/>
    <w:rsid w:val="00427075"/>
    <w:rsid w:val="00492724"/>
    <w:rsid w:val="00493EA9"/>
    <w:rsid w:val="004A062F"/>
    <w:rsid w:val="004A1453"/>
    <w:rsid w:val="004B38C9"/>
    <w:rsid w:val="004C0327"/>
    <w:rsid w:val="004D2B32"/>
    <w:rsid w:val="004F6EE3"/>
    <w:rsid w:val="00502D05"/>
    <w:rsid w:val="00525542"/>
    <w:rsid w:val="00532224"/>
    <w:rsid w:val="00533E94"/>
    <w:rsid w:val="005843B6"/>
    <w:rsid w:val="00593708"/>
    <w:rsid w:val="005A72A4"/>
    <w:rsid w:val="005B4435"/>
    <w:rsid w:val="005B6956"/>
    <w:rsid w:val="005C0AF3"/>
    <w:rsid w:val="005C5073"/>
    <w:rsid w:val="005D4D20"/>
    <w:rsid w:val="005E278C"/>
    <w:rsid w:val="005F5605"/>
    <w:rsid w:val="00611CA2"/>
    <w:rsid w:val="00616B00"/>
    <w:rsid w:val="00637910"/>
    <w:rsid w:val="00696070"/>
    <w:rsid w:val="006A3218"/>
    <w:rsid w:val="006B1708"/>
    <w:rsid w:val="006B5E31"/>
    <w:rsid w:val="006B6DB2"/>
    <w:rsid w:val="006D389C"/>
    <w:rsid w:val="00711AEF"/>
    <w:rsid w:val="0071707E"/>
    <w:rsid w:val="007257E5"/>
    <w:rsid w:val="0073535F"/>
    <w:rsid w:val="007559C2"/>
    <w:rsid w:val="00786029"/>
    <w:rsid w:val="00793CCB"/>
    <w:rsid w:val="007A2656"/>
    <w:rsid w:val="007A2BD1"/>
    <w:rsid w:val="007C57CF"/>
    <w:rsid w:val="007D3F7E"/>
    <w:rsid w:val="007E0274"/>
    <w:rsid w:val="007F1AA3"/>
    <w:rsid w:val="007F2ACD"/>
    <w:rsid w:val="007F596B"/>
    <w:rsid w:val="00806E98"/>
    <w:rsid w:val="0081171C"/>
    <w:rsid w:val="00815B0B"/>
    <w:rsid w:val="00821CC1"/>
    <w:rsid w:val="00824D6C"/>
    <w:rsid w:val="00832983"/>
    <w:rsid w:val="00836E57"/>
    <w:rsid w:val="008507EE"/>
    <w:rsid w:val="0086078D"/>
    <w:rsid w:val="00862E59"/>
    <w:rsid w:val="008825C4"/>
    <w:rsid w:val="00896494"/>
    <w:rsid w:val="008B3EF7"/>
    <w:rsid w:val="008E041E"/>
    <w:rsid w:val="008E4C85"/>
    <w:rsid w:val="008E6852"/>
    <w:rsid w:val="008F29F9"/>
    <w:rsid w:val="00922BA5"/>
    <w:rsid w:val="00922C4B"/>
    <w:rsid w:val="00922DCA"/>
    <w:rsid w:val="00924E2A"/>
    <w:rsid w:val="009415E3"/>
    <w:rsid w:val="009443EE"/>
    <w:rsid w:val="00952557"/>
    <w:rsid w:val="00966296"/>
    <w:rsid w:val="00974E60"/>
    <w:rsid w:val="009777E8"/>
    <w:rsid w:val="00982B6B"/>
    <w:rsid w:val="00A00357"/>
    <w:rsid w:val="00A012F4"/>
    <w:rsid w:val="00A0336E"/>
    <w:rsid w:val="00A13D05"/>
    <w:rsid w:val="00A32B37"/>
    <w:rsid w:val="00A33D3E"/>
    <w:rsid w:val="00A3762A"/>
    <w:rsid w:val="00A726B8"/>
    <w:rsid w:val="00AA14F6"/>
    <w:rsid w:val="00AC2177"/>
    <w:rsid w:val="00AC4CA3"/>
    <w:rsid w:val="00B04778"/>
    <w:rsid w:val="00B2347B"/>
    <w:rsid w:val="00B26EA4"/>
    <w:rsid w:val="00B37320"/>
    <w:rsid w:val="00B41D18"/>
    <w:rsid w:val="00B71BE5"/>
    <w:rsid w:val="00BA169C"/>
    <w:rsid w:val="00BA2056"/>
    <w:rsid w:val="00BA7EBD"/>
    <w:rsid w:val="00BB0D3C"/>
    <w:rsid w:val="00BB1690"/>
    <w:rsid w:val="00BD5DED"/>
    <w:rsid w:val="00BD6C92"/>
    <w:rsid w:val="00C0534D"/>
    <w:rsid w:val="00C26E71"/>
    <w:rsid w:val="00C27D96"/>
    <w:rsid w:val="00C541A4"/>
    <w:rsid w:val="00C54993"/>
    <w:rsid w:val="00C765C2"/>
    <w:rsid w:val="00C84A1B"/>
    <w:rsid w:val="00CA46CD"/>
    <w:rsid w:val="00CA4C6C"/>
    <w:rsid w:val="00CA7AA2"/>
    <w:rsid w:val="00CB2E91"/>
    <w:rsid w:val="00CB5BDB"/>
    <w:rsid w:val="00CC6169"/>
    <w:rsid w:val="00CC6A7A"/>
    <w:rsid w:val="00CE5B1A"/>
    <w:rsid w:val="00D11CFB"/>
    <w:rsid w:val="00D24FA1"/>
    <w:rsid w:val="00D53897"/>
    <w:rsid w:val="00D573D1"/>
    <w:rsid w:val="00D57F2B"/>
    <w:rsid w:val="00D81681"/>
    <w:rsid w:val="00D84959"/>
    <w:rsid w:val="00D922AA"/>
    <w:rsid w:val="00D96149"/>
    <w:rsid w:val="00DB0B13"/>
    <w:rsid w:val="00DB6AD4"/>
    <w:rsid w:val="00DB6FDD"/>
    <w:rsid w:val="00DC063C"/>
    <w:rsid w:val="00DC38F1"/>
    <w:rsid w:val="00DE35B2"/>
    <w:rsid w:val="00DF4BFB"/>
    <w:rsid w:val="00E270CA"/>
    <w:rsid w:val="00E30129"/>
    <w:rsid w:val="00E33C50"/>
    <w:rsid w:val="00E43894"/>
    <w:rsid w:val="00E52840"/>
    <w:rsid w:val="00E56602"/>
    <w:rsid w:val="00E655FD"/>
    <w:rsid w:val="00E669A2"/>
    <w:rsid w:val="00E7312F"/>
    <w:rsid w:val="00E74965"/>
    <w:rsid w:val="00E77C8B"/>
    <w:rsid w:val="00EB4891"/>
    <w:rsid w:val="00EB7C8B"/>
    <w:rsid w:val="00EB7E78"/>
    <w:rsid w:val="00ED4BED"/>
    <w:rsid w:val="00EE47EA"/>
    <w:rsid w:val="00EF13BF"/>
    <w:rsid w:val="00EF3BC0"/>
    <w:rsid w:val="00F145B1"/>
    <w:rsid w:val="00F22858"/>
    <w:rsid w:val="00F27827"/>
    <w:rsid w:val="00F31A68"/>
    <w:rsid w:val="00F365A8"/>
    <w:rsid w:val="00F4373D"/>
    <w:rsid w:val="00F53085"/>
    <w:rsid w:val="00F66676"/>
    <w:rsid w:val="00F763F6"/>
    <w:rsid w:val="00F76D56"/>
    <w:rsid w:val="00F83ECC"/>
    <w:rsid w:val="00F94C21"/>
    <w:rsid w:val="00FA6F10"/>
    <w:rsid w:val="00FB41A3"/>
    <w:rsid w:val="00FB639A"/>
    <w:rsid w:val="00FE304F"/>
    <w:rsid w:val="00FF23B7"/>
    <w:rsid w:val="00FF2C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semiHidden/>
    <w:unhideWhenUsed/>
    <w:rsid w:val="00502D05"/>
    <w:rPr>
      <w:sz w:val="16"/>
      <w:szCs w:val="16"/>
    </w:rPr>
  </w:style>
  <w:style w:type="paragraph" w:styleId="CommentText">
    <w:name w:val="annotation text"/>
    <w:basedOn w:val="Normal"/>
    <w:link w:val="CommentTextChar"/>
    <w:unhideWhenUsed/>
    <w:rsid w:val="00502D05"/>
    <w:pPr>
      <w:spacing w:line="240" w:lineRule="auto"/>
    </w:pPr>
    <w:rPr>
      <w:sz w:val="20"/>
      <w:szCs w:val="20"/>
    </w:rPr>
  </w:style>
  <w:style w:type="character" w:customStyle="1" w:styleId="CommentTextChar">
    <w:name w:val="Comment Text Char"/>
    <w:basedOn w:val="DefaultParagraphFont"/>
    <w:link w:val="CommentText"/>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4"/>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4"/>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4"/>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4"/>
      </w:numPr>
      <w:tabs>
        <w:tab w:val="left" w:pos="-1440"/>
      </w:tabs>
      <w:suppressAutoHyphens/>
      <w:spacing w:after="120"/>
    </w:pPr>
    <w:rPr>
      <w:rFonts w:ascii="Arial" w:eastAsia="Calibri" w:hAnsi="Arial" w:cs="Arial"/>
      <w:sz w:val="20"/>
      <w:lang w:val="en-GB" w:eastAsia="en-GB"/>
    </w:rPr>
  </w:style>
  <w:style w:type="paragraph" w:styleId="NoSpacing">
    <w:name w:val="No Spacing"/>
    <w:uiPriority w:val="1"/>
    <w:qFormat/>
    <w:rsid w:val="00D81681"/>
    <w:pPr>
      <w:spacing w:after="0" w:line="240" w:lineRule="auto"/>
    </w:pPr>
    <w:rPr>
      <w:lang w:val="da-DK"/>
    </w:rPr>
  </w:style>
  <w:style w:type="paragraph" w:customStyle="1" w:styleId="xmsonormal">
    <w:name w:val="x_msonormal"/>
    <w:basedOn w:val="Normal"/>
    <w:rsid w:val="00D81681"/>
    <w:pPr>
      <w:spacing w:after="0" w:line="240" w:lineRule="auto"/>
    </w:pPr>
    <w:rPr>
      <w:rFonts w:ascii="Calibri" w:hAnsi="Calibri" w:cs="Calibri"/>
      <w:lang w:val="en-GB"/>
    </w:rPr>
  </w:style>
  <w:style w:type="paragraph" w:styleId="Revision">
    <w:name w:val="Revision"/>
    <w:hidden/>
    <w:uiPriority w:val="99"/>
    <w:semiHidden/>
    <w:rsid w:val="000A539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1164</Words>
  <Characters>6638</Characters>
  <Application>Microsoft Office Word</Application>
  <DocSecurity>0</DocSecurity>
  <Lines>55</Lines>
  <Paragraphs>15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42</cp:revision>
  <cp:lastPrinted>2019-12-28T21:57:00Z</cp:lastPrinted>
  <dcterms:created xsi:type="dcterms:W3CDTF">2023-09-25T19:34:00Z</dcterms:created>
  <dcterms:modified xsi:type="dcterms:W3CDTF">2023-10-03T08:29:00Z</dcterms:modified>
</cp:coreProperties>
</file>